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outlineLvl w:val="0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Зарегистрировано в Минюсте России 30 августа 2012 г. N 25323</w:t>
      </w:r>
    </w:p>
    <w:p w:rsidR="009517C7" w:rsidRPr="009517C7" w:rsidRDefault="009517C7" w:rsidP="009517C7">
      <w:pPr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5"/>
          <w:szCs w:val="5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b/>
          <w:bCs/>
          <w:sz w:val="18"/>
          <w:szCs w:val="18"/>
        </w:rPr>
      </w:pPr>
      <w:r w:rsidRPr="009517C7">
        <w:rPr>
          <w:rFonts w:ascii="Courier New" w:hAnsi="Courier New" w:cs="Courier New"/>
          <w:b/>
          <w:bCs/>
          <w:sz w:val="18"/>
          <w:szCs w:val="18"/>
        </w:rPr>
        <w:t>МИНИСТЕРСТВО ФИНАНСОВ РОССИЙСКОЙ ФЕДЕРАЦИИ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b/>
          <w:bCs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b/>
          <w:bCs/>
          <w:sz w:val="18"/>
          <w:szCs w:val="18"/>
        </w:rPr>
      </w:pPr>
      <w:r w:rsidRPr="009517C7">
        <w:rPr>
          <w:rFonts w:ascii="Courier New" w:hAnsi="Courier New" w:cs="Courier New"/>
          <w:b/>
          <w:bCs/>
          <w:sz w:val="18"/>
          <w:szCs w:val="18"/>
        </w:rPr>
        <w:t>ФЕДЕРАЛЬНАЯ НАЛОГОВАЯ СЛУЖБА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b/>
          <w:bCs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b/>
          <w:bCs/>
          <w:sz w:val="18"/>
          <w:szCs w:val="18"/>
        </w:rPr>
      </w:pPr>
      <w:r w:rsidRPr="009517C7">
        <w:rPr>
          <w:rFonts w:ascii="Courier New" w:hAnsi="Courier New" w:cs="Courier New"/>
          <w:b/>
          <w:bCs/>
          <w:sz w:val="18"/>
          <w:szCs w:val="18"/>
        </w:rPr>
        <w:t>ПРИКАЗ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b/>
          <w:bCs/>
          <w:sz w:val="18"/>
          <w:szCs w:val="18"/>
        </w:rPr>
      </w:pPr>
      <w:r w:rsidRPr="009517C7">
        <w:rPr>
          <w:rFonts w:ascii="Courier New" w:hAnsi="Courier New" w:cs="Courier New"/>
          <w:b/>
          <w:bCs/>
          <w:sz w:val="18"/>
          <w:szCs w:val="18"/>
        </w:rPr>
        <w:t>от 27 июля 2012 г. N ММВ-7-13/524@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b/>
          <w:bCs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b/>
          <w:bCs/>
          <w:sz w:val="18"/>
          <w:szCs w:val="18"/>
        </w:rPr>
      </w:pPr>
      <w:r w:rsidRPr="009517C7">
        <w:rPr>
          <w:rFonts w:ascii="Courier New" w:hAnsi="Courier New" w:cs="Courier New"/>
          <w:b/>
          <w:bCs/>
          <w:sz w:val="18"/>
          <w:szCs w:val="18"/>
        </w:rPr>
        <w:t>ОБ УТВЕРЖДЕНИИ ФОРМЫ УВЕДОМЛЕНИЯ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b/>
          <w:bCs/>
          <w:sz w:val="18"/>
          <w:szCs w:val="18"/>
        </w:rPr>
      </w:pPr>
      <w:r w:rsidRPr="009517C7">
        <w:rPr>
          <w:rFonts w:ascii="Courier New" w:hAnsi="Courier New" w:cs="Courier New"/>
          <w:b/>
          <w:bCs/>
          <w:sz w:val="18"/>
          <w:szCs w:val="18"/>
        </w:rPr>
        <w:t>О КОНТРОЛИРУЕМЫХ СДЕЛКАХ, ПОРЯДКА ЕЕ ЗАПОЛНЕНИЯ,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b/>
          <w:bCs/>
          <w:sz w:val="18"/>
          <w:szCs w:val="18"/>
        </w:rPr>
      </w:pPr>
      <w:r w:rsidRPr="009517C7">
        <w:rPr>
          <w:rFonts w:ascii="Courier New" w:hAnsi="Courier New" w:cs="Courier New"/>
          <w:b/>
          <w:bCs/>
          <w:sz w:val="18"/>
          <w:szCs w:val="18"/>
        </w:rPr>
        <w:t>А ТАКЖЕ ФОРМАТА ПРЕДСТАВЛЕНИЯ УВЕДОМЛЕНИЯ О КОНТРОЛИРУЕМЫХ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b/>
          <w:bCs/>
          <w:sz w:val="18"/>
          <w:szCs w:val="18"/>
        </w:rPr>
      </w:pPr>
      <w:r w:rsidRPr="009517C7">
        <w:rPr>
          <w:rFonts w:ascii="Courier New" w:hAnsi="Courier New" w:cs="Courier New"/>
          <w:b/>
          <w:bCs/>
          <w:sz w:val="18"/>
          <w:szCs w:val="18"/>
        </w:rPr>
        <w:t>СДЕЛКАХ В ЭЛЕКТРОННОЙ ФОРМЕ И ПОРЯДКА ПРЕДСТАВЛЕНИЯ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b/>
          <w:bCs/>
          <w:sz w:val="18"/>
          <w:szCs w:val="18"/>
        </w:rPr>
      </w:pPr>
      <w:r w:rsidRPr="009517C7">
        <w:rPr>
          <w:rFonts w:ascii="Courier New" w:hAnsi="Courier New" w:cs="Courier New"/>
          <w:b/>
          <w:bCs/>
          <w:sz w:val="18"/>
          <w:szCs w:val="18"/>
        </w:rPr>
        <w:t>НАЛОГОПЛАТЕЛЬЩИКОМ УВЕДОМЛЕНИЯ О КОНТРОЛИРУЕМЫХ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b/>
          <w:bCs/>
          <w:sz w:val="18"/>
          <w:szCs w:val="18"/>
        </w:rPr>
      </w:pPr>
      <w:r w:rsidRPr="009517C7">
        <w:rPr>
          <w:rFonts w:ascii="Courier New" w:hAnsi="Courier New" w:cs="Courier New"/>
          <w:b/>
          <w:bCs/>
          <w:sz w:val="18"/>
          <w:szCs w:val="18"/>
        </w:rPr>
        <w:t>СДЕЛКАХ В ЭЛЕКТРОННОЙ ФОРМЕ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 xml:space="preserve">В соответствии с </w:t>
      </w:r>
      <w:hyperlink r:id="rId5" w:history="1">
        <w:r w:rsidRPr="009517C7">
          <w:rPr>
            <w:rFonts w:ascii="Courier New" w:hAnsi="Courier New" w:cs="Courier New"/>
            <w:sz w:val="18"/>
            <w:szCs w:val="18"/>
          </w:rPr>
          <w:t>пунктом 2 статьи 105.16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Налогового кодекса Российской Федерации (Собрание законодательства Российской Федерации, 1998, N 31, ст. 3824; 2011, N 30, ст. 4575; 2012, N 27, ст. 3588; N 31, ст. 4333) приказываю: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1. Утвердить: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 xml:space="preserve">форму уведомления о контролируемых сделках согласно </w:t>
      </w:r>
      <w:hyperlink w:anchor="Par66" w:history="1">
        <w:r w:rsidRPr="009517C7">
          <w:rPr>
            <w:rFonts w:ascii="Courier New" w:hAnsi="Courier New" w:cs="Courier New"/>
            <w:sz w:val="18"/>
            <w:szCs w:val="18"/>
          </w:rPr>
          <w:t>приложению N 1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к настоящему приказу;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 xml:space="preserve">формат представления уведомления о контролируемых сделках в электронной форме согласно </w:t>
      </w:r>
      <w:hyperlink w:anchor="Par760" w:history="1">
        <w:r w:rsidRPr="009517C7">
          <w:rPr>
            <w:rFonts w:ascii="Courier New" w:hAnsi="Courier New" w:cs="Courier New"/>
            <w:sz w:val="18"/>
            <w:szCs w:val="18"/>
          </w:rPr>
          <w:t>приложению N 2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к настоящему приказу;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 xml:space="preserve">порядок заполнения формы уведомления о контролируемых сделках согласно </w:t>
      </w:r>
      <w:hyperlink w:anchor="Par2002" w:history="1">
        <w:r w:rsidRPr="009517C7">
          <w:rPr>
            <w:rFonts w:ascii="Courier New" w:hAnsi="Courier New" w:cs="Courier New"/>
            <w:sz w:val="18"/>
            <w:szCs w:val="18"/>
          </w:rPr>
          <w:t>приложению N 3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к настоящему приказу;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 xml:space="preserve">порядок представления налогоплательщиком уведомления о контролируемых сделках в электронной форме согласно </w:t>
      </w:r>
      <w:hyperlink w:anchor="Par3158" w:history="1">
        <w:r w:rsidRPr="009517C7">
          <w:rPr>
            <w:rFonts w:ascii="Courier New" w:hAnsi="Courier New" w:cs="Courier New"/>
            <w:sz w:val="18"/>
            <w:szCs w:val="18"/>
          </w:rPr>
          <w:t>приложению N 4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к настоящему приказу.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2. Управлению информатизации (В.Г. Колесников), ФГУП ГНИВЦ ФНС России (В.Б. Безруков) обеспечить в установленном порядке разработку и сопровождение программного обеспечения, реализующего представление уведомлений о контролируемых сделках в электронном виде.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3. Руководителям управлений Федеральной налоговой службы по субъектам Российской Федерации довести настоящий приказ до нижестоящих налоговых органов.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4. Контроль за исполнением настоящего приказа возложить на заместителя руководителя Федеральной налоговой службы А.Л. Оверчука.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right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Руководитель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right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Федеральной налоговой службы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right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М.В.МИШУСТИН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right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right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Согласовано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right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right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Статс-секретарь -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right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заместитель Министра финансов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right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Российской Федерации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right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С.Д.ШАТАЛОВ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right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"__" __________ 2012 г.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right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right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Заместитель руководителя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right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Федеральной налоговой службы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right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А.Л.ОВЕРЧУК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right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"__" __________ 2012 г.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5"/>
          <w:szCs w:val="5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КонсультантПлюс: примечание.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 xml:space="preserve">Уведомление о контролируемых сделках, доходы и (или) расходы по которым признаются в соответствии с </w:t>
      </w:r>
      <w:hyperlink r:id="rId6" w:history="1">
        <w:r w:rsidRPr="009517C7">
          <w:rPr>
            <w:rFonts w:ascii="Courier New" w:hAnsi="Courier New" w:cs="Courier New"/>
            <w:sz w:val="18"/>
            <w:szCs w:val="18"/>
          </w:rPr>
          <w:t>главой 25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Налогового кодекса Российской Федерации в 2012 году, направляется налогоплательщиком в налоговый орган по месту его нахождения (месту его жительства) в срок не позднее 20 ноября 2013 года (</w:t>
      </w:r>
      <w:hyperlink r:id="rId7" w:history="1">
        <w:r w:rsidRPr="009517C7">
          <w:rPr>
            <w:rFonts w:ascii="Courier New" w:hAnsi="Courier New" w:cs="Courier New"/>
            <w:sz w:val="18"/>
            <w:szCs w:val="18"/>
          </w:rPr>
          <w:t>часть 8.1 статьи 4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Федерального закона от 18.07.2011 N 227-ФЗ).</w:t>
      </w:r>
    </w:p>
    <w:p w:rsidR="009517C7" w:rsidRPr="009517C7" w:rsidRDefault="009517C7" w:rsidP="009517C7">
      <w:pPr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5"/>
          <w:szCs w:val="5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Приложение N 1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right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к приказу ФНС России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right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от 27.07.2012 N ММВ-7-13/524@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┌─┐              ┌─┐        ┌─┬─┬─┬─┬─┬─┬─┬─┬─┬─┬─┬─┐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lastRenderedPageBreak/>
        <w:t>└─┘││││││││││││││└─┘    ИНН │ │ │ │ │ │ │ │ │ │ │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││││││││││││││           └─┴─┴─┴─┴─┴─┴─┴─┴─┴─┴─┴─┘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││5310││1013││           ┌─┬─┬─┬─┬─┬─┬─┬─┬─┐      ┌─┬─┬─┬─┬─┐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bookmarkStart w:id="0" w:name="Par61"/>
      <w:bookmarkEnd w:id="0"/>
      <w:r w:rsidRPr="009517C7">
        <w:rPr>
          <w:sz w:val="18"/>
          <w:szCs w:val="18"/>
        </w:rPr>
        <w:t xml:space="preserve">                        КПП │ │ │ │ │ │ │ │ │ │ Стр. │0│0│0│0│1│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         └─┴─┴─┴─┴─┴─┴─┴─┴─┘      └─┴─┴─┴─┴─┘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                                          Форма по КНД 1110025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bookmarkStart w:id="1" w:name="Par66"/>
      <w:bookmarkEnd w:id="1"/>
      <w:r w:rsidRPr="009517C7">
        <w:rPr>
          <w:sz w:val="18"/>
          <w:szCs w:val="18"/>
        </w:rPr>
        <w:t xml:space="preserve">                      </w:t>
      </w:r>
      <w:hyperlink r:id="rId8" w:history="1">
        <w:r w:rsidRPr="009517C7">
          <w:rPr>
            <w:sz w:val="18"/>
            <w:szCs w:val="18"/>
          </w:rPr>
          <w:t>Уведомление</w:t>
        </w:r>
      </w:hyperlink>
      <w:r w:rsidRPr="009517C7">
        <w:rPr>
          <w:sz w:val="18"/>
          <w:szCs w:val="18"/>
        </w:rPr>
        <w:t xml:space="preserve"> о контролируемых сделках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┌─┬─┬─┐                              ┌─┬─┬─┬─┐           ┌─┬─┬─┬─┐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Номер          │ │ │ │   Представляется в налоговый │ │ │ │ │  Отчетный │ │ │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корректировки  └─┴─┴─┘   орган (код)                └─┴─┴─┴─┘  год      └─┴─┴─┴─┘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┌─┬─┬─┐                                    ┌─┬─┬─┬─┬─┬─┬─┬─┬─┬─┬─┐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по месту учета │ │ │ │                         Код </w:t>
      </w:r>
      <w:hyperlink r:id="rId9" w:history="1">
        <w:r w:rsidRPr="009517C7">
          <w:rPr>
            <w:sz w:val="18"/>
            <w:szCs w:val="18"/>
          </w:rPr>
          <w:t>ОКАТО</w:t>
        </w:r>
      </w:hyperlink>
      <w:r w:rsidRPr="009517C7">
        <w:rPr>
          <w:sz w:val="18"/>
          <w:szCs w:val="18"/>
        </w:rPr>
        <w:t xml:space="preserve">  │ │ │ │ │ │ │ │ │ │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(код)          └─┴─┴─┘                                    └─┴─┴─┴─┴─┴─┴─┴─┴─┴─┴─┘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┌─┬─┬─┬─┬─┬─┬─┬─┬─┬─┬─┬─┬─┬─┬─┬─┬─┬─┬─┬─┬─┬─┬─┬─┬─┬─┬─┬─┬─┬─┬─┬─┬─┬─┬─┬─┬─┬─┬─┬─┐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│ │ │ │ │ │ │ │ │ │ │ │ │ │ │ │ │ │ │ │ │ │ │ │ │ │ │ │ │ │ │ │ │ │ │ │ │ │ │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└─┴─┴─┴─┴─┴─┴─┴─┴─┴─┴─┴─┴─┴─┴─┴─┴─┴─┴─┴─┴─┴─┴─┴─┴─┴─┴─┴─┴─┴─┴─┴─┴─┴─┴─┴─┴─┴─┴─┴─┘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┌─┬─┬─┬─┬─┬─┬─┬─┬─┬─┬─┬─┬─┬─┬─┬─┬─┬─┬─┬─┬─┬─┬─┬─┬─┬─┬─┬─┬─┬─┬─┬─┬─┬─┬─┬─┬─┬─┬─┬─┐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│ │ │ │ │ │ │ │ │ │ │ │ │ │ │ │ │ │ │ │ │ │ │ │ │ │ │ │ │ │ │ │ │ │ │ │ │ │ │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└─┴─┴─┴─┴─┴─┴─┴─┴─┴─┴─┴─┴─┴─┴─┴─┴─┴─┴─┴─┴─┴─┴─┴─┴─┴─┴─┴─┴─┴─┴─┴─┴─┴─┴─┴─┴─┴─┴─┴─┘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┌─┬─┬─┬─┬─┬─┬─┬─┬─┬─┬─┬─┬─┬─┬─┬─┬─┬─┬─┬─┬─┬─┬─┬─┬─┬─┬─┬─┬─┬─┬─┬─┬─┬─┬─┬─┬─┬─┬─┬─┐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│ │ │ │ │ │ │ │ │ │ │ │ │ │ │ │ │ │ │ │ │ │ │ │ │ │ │ │ │ │ │ │ │ │ │ │ │ │ │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└─┴─┴─┴─┴─┴─┴─┴─┴─┴─┴─┴─┴─┴─┴─┴─┴─┴─┴─┴─┴─┴─┴─┴─┴─┴─┴─┴─┴─┴─┴─┴─┴─┴─┴─┴─┴─┴─┴─┴─┘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┌─┬─┬─┬─┬─┬─┬─┬─┬─┬─┬─┬─┬─┬─┬─┬─┬─┬─┬─┬─┬─┬─┬─┬─┬─┬─┬─┬─┬─┬─┬─┬─┬─┬─┬─┬─┬─┬─┬─┬─┐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│ │ │ │ │ │ │ │ │ │ │ │ │ │ │ │ │ │ │ │ │ │ │ │ │ │ │ │ │ │ │ │ │ │ │ │ │ │ │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└─┴─┴─┴─┴─┴─┴─┴─┴─┴─┴─┴─┴─┴─┴─┴─┴─┴─┴─┴─┴─┴─┴─┴─┴─┴─┴─┴─┴─┴─┴─┴─┴─┴─┴─┴─┴─┴─┴─┴─┘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            (налогоплательщик)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                                           ┌─┬─┐ ┌─┬─┐ ┌─┬─┐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Код вида экономической деятельности по классификатору </w:t>
      </w:r>
      <w:hyperlink r:id="rId10" w:history="1">
        <w:r w:rsidRPr="009517C7">
          <w:rPr>
            <w:sz w:val="18"/>
            <w:szCs w:val="18"/>
          </w:rPr>
          <w:t>ОКВЭД</w:t>
        </w:r>
      </w:hyperlink>
      <w:r w:rsidRPr="009517C7">
        <w:rPr>
          <w:sz w:val="18"/>
          <w:szCs w:val="18"/>
        </w:rPr>
        <w:t xml:space="preserve"> │ │ │.│ │ │.│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                                           └─┴─┘ └─┴─┘ └─┴─┘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Форма         ┌─┐      ИНН/КПП          ┌─┬─┬─┬─┬─┬─┬─┬─┬─┬─┐ ┌─┬─┬─┬─┬─┬─┬─┬─┬─┐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реорганизации,│ │      реорганизованной │ │ │ │ │ │ │ │ │ │ │/│ │ │ │ │ │ │ │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ликвидация    └─┘      организации      └─┴─┴─┴─┴─┴─┴─┴─┴─┴─┘ └─┴─┴─┴─┴─┴─┴─┴─┴─┘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(код)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        ┌─┬─┬─┬─┬─┬─┬─┬─┬─┬─┬─┬─┬─┬─┬─┬─┬─┬─┬─┬─┐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Номер контактного телефона │ │ │ │ │ │ │ │ │ │ │ │ │ │ │ │ │ │ │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        └─┴─┴─┴─┴─┴─┴─┴─┴─┴─┴─┴─┴─┴─┴─┴─┴─┴─┴─┴─┘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┌─┬─┬─┬─┬─┬─┬─┬─┬─┬─┬─┬─┬─┬─┬─┬─┬─┬─┬─┬─┬─┬─┬─┬─┬─┬─┬─┬─┬─┬─┬─┬─┬─┬─┬─┬─┬─┐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E-mail│ │ │ │ │ │ │ │ │ │ │ │ │ │ │ │ │ │ │ │ │ │ │ │ │ │ │ │ │ │ │ │ │ │ │ │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└─┴─┴─┴─┴─┴─┴─┴─┴─┴─┴─┴─┴─┴─┴─┴─┴─┴─┴─┴─┴─┴─┴─┴─┴─┴─┴─┴─┴─┴─┴─┴─┴─┴─┴─┴─┴─┘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Данное уведомление ┌─┬─┬─┬─┬─┐              с приложением копии ┌─┬─┬─┐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составлено на      │ │ │ │ │ │ страницах    документа </w:t>
      </w:r>
      <w:hyperlink w:anchor="Par167" w:history="1">
        <w:r w:rsidRPr="009517C7">
          <w:rPr>
            <w:sz w:val="18"/>
            <w:szCs w:val="18"/>
          </w:rPr>
          <w:t>&lt;1&gt;</w:t>
        </w:r>
      </w:hyperlink>
      <w:r w:rsidRPr="009517C7">
        <w:rPr>
          <w:sz w:val="18"/>
          <w:szCs w:val="18"/>
        </w:rPr>
        <w:t xml:space="preserve"> на    │ │ │ │ листах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└─┴─┴─┴─┴─┘                                  └─┴─┴─┘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───────────────────────────────────────────┬──────────────────────────────────────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bookmarkStart w:id="2" w:name="Par109"/>
      <w:bookmarkEnd w:id="2"/>
      <w:r w:rsidRPr="009517C7">
        <w:rPr>
          <w:sz w:val="18"/>
          <w:szCs w:val="18"/>
        </w:rPr>
        <w:t xml:space="preserve">     Достоверность и полноту сведений,     │  Заполняется работником налогового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указанных в настоящем уведомлении,     │              органа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подтверждаю:                │ Сведения о представлении уведомления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┌─┐                                       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│ │ 1 - налогоплательщик                   │        Данное уведомление ┌─┬─┐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└─┘ 2 - представитель налогоплательщика </w:t>
      </w:r>
      <w:hyperlink w:anchor="Par167" w:history="1">
        <w:r w:rsidRPr="009517C7">
          <w:rPr>
            <w:sz w:val="18"/>
            <w:szCs w:val="18"/>
          </w:rPr>
          <w:t>&lt;1&gt;</w:t>
        </w:r>
      </w:hyperlink>
      <w:r w:rsidRPr="009517C7">
        <w:rPr>
          <w:sz w:val="18"/>
          <w:szCs w:val="18"/>
        </w:rPr>
        <w:t>│        представлено (код) │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┌─┬─┬─┬─┬─┬─┬─┬─┬─┬─┬─┬─┬─┬─┬─┬─┬─┬─┬─┬─┐  │                           └─┴─┘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│ │ │ │ │ │ │ │ │ │ │ │ │ │ │ │ │ │ │ │ │  │    ┌─┬─┬─┬─┬─┐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└─┴─┴─┴─┴─┴─┴─┴─┴─┴─┴─┴─┴─┴─┴─┴─┴─┴─┴─┴─┘  │ на │ │ │ │ │ │ страницах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┌─┬─┬─┬─┬─┬─┬─┬─┬─┬─┬─┬─┬─┬─┬─┬─┬─┬─┬─┬─┐  │    └─┴─┴─┴─┴─┘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│ │ │ │ │ │ │ │ │ │ │ │ │ │ │ │ │ │ │ │ │ 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└─┴─┴─┴─┴─┴─┴─┴─┴─┴─┴─┴─┴─┴─┴─┴─┴─┴─┴─┴─┘  │с приложением      ┌─┬─┬─┐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┌─┬─┬─┬─┬─┬─┬─┬─┬─┬─┬─┬─┬─┬─┬─┬─┬─┬─┬─┬─┐  │копии документа на │ │ │ │ листах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│ │ │ │ │ │ │ │ │ │ │ │ │ │ │ │ │ │ │ │ │  │                   └─┴─┴─┘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└─┴─┴─┴─┴─┴─┴─┴─┴─┴─┴─┴─┴─┴─┴─┴─┴─┴─┴─┴─┘ 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bookmarkStart w:id="3" w:name="Par124"/>
      <w:bookmarkEnd w:id="3"/>
      <w:r w:rsidRPr="009517C7">
        <w:rPr>
          <w:sz w:val="18"/>
          <w:szCs w:val="18"/>
        </w:rPr>
        <w:t xml:space="preserve"> (фамилия, имя, отчество </w:t>
      </w:r>
      <w:hyperlink w:anchor="Par169" w:history="1">
        <w:r w:rsidRPr="009517C7">
          <w:rPr>
            <w:sz w:val="18"/>
            <w:szCs w:val="18"/>
          </w:rPr>
          <w:t>&lt;2&gt;</w:t>
        </w:r>
      </w:hyperlink>
      <w:r w:rsidRPr="009517C7">
        <w:rPr>
          <w:sz w:val="18"/>
          <w:szCs w:val="18"/>
        </w:rPr>
        <w:t xml:space="preserve"> полностью)    │ Дата          ┌─┬─┐ ┌─┬─┐ ┌─┬─┬─┬─┐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┌─┬─┬─┬─┬─┬─┬─┬─┬─┬─┬─┬─┬─┬─┬─┬─┬─┬─┬─┬─┐  │ представления │ │ │.│ │ │.│ │ │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│ │ │ │ │ │ │ │ │ │ │ │ │ │ │ │ │ │ │ │ │  │ уведомления   └─┴─┘ └─┴─┘ └─┴─┴─┴─┘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└─┴─┴─┴─┴─┴─┴─┴─┴─┴─┴─┴─┴─┴─┴─┴─┴─┴─┴─┴─┘ 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┌─┬─┬─┬─┬─┬─┬─┬─┬─┬─┬─┬─┬─┬─┬─┬─┬─┬─┬─┬─┐  │ Зарегист- ┌─┬─┬─┬─┬─┬─┬─┬─┬─┬─┬─┬─┬─┐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lastRenderedPageBreak/>
        <w:t>│ │ │ │ │ │ │ │ │ │ │ │ │ │ │ │ │ │ │ │ │  │ рировано  │ │ │ │ │ │ │ │ │ │ │ │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└─┴─┴─┴─┴─┴─┴─┴─┴─┴─┴─┴─┴─┴─┴─┴─┴─┴─┴─┴─┘  │ за N      └─┴─┴─┴─┴─┴─┴─┴─┴─┴─┴─┴─┴─┘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┌─┬─┬─┬─┬─┬─┬─┬─┬─┬─┬─┬─┬─┬─┬─┬─┬─┬─┬─┬─┐ 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│ │ │ │ │ │ │ │ │ │ │ │ │ │ │ │ │ │ │ │ │ 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└─┴─┴─┴─┴─┴─┴─┴─┴─┴─┴─┴─┴─┴─┴─┴─┴─┴─┴─┴─┘ 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┌─┬─┬─┬─┬─┬─┬─┬─┬─┬─┬─┬─┬─┬─┬─┬─┬─┬─┬─┬─┐ 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│ │ │ │ │ │ │ │ │ │ │ │ │ │ │ │ │ │ │ │ │ 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└─┴─┴─┴─┴─┴─┴─┴─┴─┴─┴─┴─┴─┴─┴─┴─┴─┴─┴─┴─┘ 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┌─┬─┬─┬─┬─┬─┬─┬─┬─┬─┬─┬─┬─┬─┬─┬─┬─┬─┬─┬─┐ 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│ │ │ │ │ │ │ │ │ │ │ │ │ │ │ │ │ │ │ │ │ 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└─┴─┴─┴─┴─┴─┴─┴─┴─┴─┴─┴─┴─┴─┴─┴─┴─┴─┴─┴─┘ 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┌─┬─┬─┬─┬─┬─┬─┬─┬─┬─┬─┬─┬─┬─┬─┬─┬─┬─┬─┬─┐ 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│ │ │ │ │ │ │ │ │ │ │ │ │ │ │ │ │ │ │ │ │ 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└─┴─┴─┴─┴─┴─┴─┴─┴─┴─┴─┴─┴─┴─┴─┴─┴─┴─┴─┴─┘ 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┌─┬─┬─┬─┬─┬─┬─┬─┬─┬─┬─┬─┬─┬─┬─┬─┬─┬─┬─┬─┐ 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│ │ │ │ │ │ │ │ │ │ │ │ │ │ │ │ │ │ │ │ │ 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└─┴─┴─┴─┴─┴─┴─┴─┴─┴─┴─┴─┴─┴─┴─┴─┴─┴─┴─┴─┘ 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┌─┬─┬─┬─┬─┬─┬─┬─┬─┬─┬─┬─┬─┬─┬─┬─┬─┬─┬─┬─┐ 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│ │ │ │ │ │ │ │ │ │ │ │ │ │ │ │ │ │ │ │ │ 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└─┴─┴─┴─┴─┴─┴─┴─┴─┴─┴─┴─┴─┴─┴─┴─┴─┴─┴─┴─┘ 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(наименование организации - представителя 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налогоплательщика)            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 ┌─┬─┐ ┌─┬─┐ ┌─┬─┬─┬─┐ 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___________________ │ │ │.│ │ │.│ │ │ │ │ 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(подпись)      └─┴─┘ └─┴─┘ └─┴─┴─┴─┘ 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        (дата)         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МП                                 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                       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Наименование документа,         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подтверждающего полномочия представителя 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┌─┬─┬─┬─┬─┬─┬─┬─┬─┬─┬─┬─┬─┬─┬─┬─┬─┬─┬─┬─┐ 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│ │ │ │ │ │ │ │ │ │ │ │ │ │ │ │ │ │ │ │ │ 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└─┴─┴─┴─┴─┴─┴─┴─┴─┴─┴─┴─┴─┴─┴─┴─┴─┴─┴─┴─┘  │ ____________________    _____________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┌─┬─┬─┬─┬─┬─┬─┬─┬─┬─┬─┬─┬─┬─┬─┬─┬─┬─┬─┬─┐  │   Фамилия, И.О. </w:t>
      </w:r>
      <w:hyperlink w:anchor="Par169" w:history="1">
        <w:r w:rsidRPr="009517C7">
          <w:rPr>
            <w:sz w:val="18"/>
            <w:szCs w:val="18"/>
          </w:rPr>
          <w:t>&lt;2&gt;</w:t>
        </w:r>
      </w:hyperlink>
      <w:r w:rsidRPr="009517C7">
        <w:rPr>
          <w:sz w:val="18"/>
          <w:szCs w:val="18"/>
        </w:rPr>
        <w:t xml:space="preserve">        Подпись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│ │ │ │ │ │ │ │ │ │ │ │ │ │ │ │ │ │ │ │ │ 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└─┴─┴─┴─┴─┴─┴─┴─┴─┴─┴─┴─┴─┴─┴─┴─┴─┴─┴─┴─┘ 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--------------------------------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bookmarkStart w:id="4" w:name="Par167"/>
      <w:bookmarkEnd w:id="4"/>
      <w:r w:rsidRPr="009517C7">
        <w:rPr>
          <w:sz w:val="18"/>
          <w:szCs w:val="18"/>
        </w:rPr>
        <w:t xml:space="preserve">    &lt;1&gt;   К   уведомлению   прилагается  копия  документа,  подтверждающего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полномочия представителя.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bookmarkStart w:id="5" w:name="Par169"/>
      <w:bookmarkEnd w:id="5"/>
      <w:r w:rsidRPr="009517C7">
        <w:rPr>
          <w:sz w:val="18"/>
          <w:szCs w:val="18"/>
        </w:rPr>
        <w:t xml:space="preserve">    &lt;2&gt;   Отчество указывается при наличии.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┌─┐                                                                           ┌─┐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└─┘                                                                           └─┘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┌─┐              ┌─┐        ┌─┬─┬─┬─┬─┬─┬─┬─┬─┬─┬─┬─┐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└─┘││││││││││││││└─┘    ИНН │ │ │ │ │ │ │ │ │ │ │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││││││││││││││           └─┴─┴─┴─┴─┴─┴─┴─┴─┴─┴─┴─┘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││5310││1020││           ┌─┬─┬─┬─┬─┬─┬─┬─┬─┐      ┌─┬─┬─┬─┬─┐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     КПП │ │ │ │ │ │ │ │ │ │ Стр. │ │ │ │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         └─┴─┴─┴─┴─┴─┴─┴─┴─┘      └─┴─┴─┴─┴─┘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Фамилия _____________________________________________ И.___ О. </w:t>
      </w:r>
      <w:hyperlink w:anchor="Par275" w:history="1">
        <w:r w:rsidRPr="009517C7">
          <w:rPr>
            <w:sz w:val="18"/>
            <w:szCs w:val="18"/>
          </w:rPr>
          <w:t>&lt;1&gt;</w:t>
        </w:r>
      </w:hyperlink>
      <w:r w:rsidRPr="009517C7">
        <w:rPr>
          <w:sz w:val="18"/>
          <w:szCs w:val="18"/>
        </w:rPr>
        <w:t xml:space="preserve"> ____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Сведения о налогоплательщике - физическом лице </w:t>
      </w:r>
      <w:hyperlink w:anchor="Par276" w:history="1">
        <w:r w:rsidRPr="009517C7">
          <w:rPr>
            <w:sz w:val="18"/>
            <w:szCs w:val="18"/>
          </w:rPr>
          <w:t>&lt;2&gt;</w:t>
        </w:r>
      </w:hyperlink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┌─┬─┐ ┌─┬─┐ ┌─┬─┬─┬─┐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Дата рождения  │ │ │.│ │ │.│ │ │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└─┴─┘ └─┴─┘ └─┴─┴─┴─┘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┌─┬─┬─┬─┬─┬─┬─┬─┬─┬─┬─┬─┬─┬─┬─┬─┬─┬─┬─┬─┬─┬─┬─┬─┬─┬─┬─┬─┬─┬─┬─┬─┬─┐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Место рождения │ │ │ │ │ │ │ │ │ │ │ │ │ │ │ │ │ │ │ │ │ │ │ │ │ │ │ │ │ │ │ │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└─┴─┴─┴─┴─┴─┴─┴─┴─┴─┴─┴─┴─┴─┴─┴─┴─┴─┴─┴─┴─┴─┴─┴─┴─┴─┴─┴─┴─┴─┴─┴─┴─┘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┌─┬─┬─┬─┬─┬─┬─┬─┬─┬─┬─┬─┬─┬─┬─┬─┬─┬─┬─┬─┬─┬─┬─┬─┬─┬─┬─┬─┬─┬─┬─┬─┬─┐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│ │ │ │ │ │ │ │ │ │ │ │ │ │ │ │ │ │ │ │ │ │ │ │ │ │ │ │ │ │ │ │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└─┴─┴─┴─┴─┴─┴─┴─┴─┴─┴─┴─┴─┴─┴─┴─┴─┴─┴─┴─┴─┴─┴─┴─┴─┴─┴─┴─┴─┴─┴─┴─┴─┘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┌─┐                                                         ┌─┬─┬─┐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Наличие        │ │ 1 - гражданин              Код страны по классификатору │ │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гражданства    └─┘ 2 - лицо без гражданства   </w:t>
      </w:r>
      <w:hyperlink r:id="rId11" w:history="1">
        <w:r w:rsidRPr="009517C7">
          <w:rPr>
            <w:sz w:val="18"/>
            <w:szCs w:val="18"/>
          </w:rPr>
          <w:t>ОКСМ</w:t>
        </w:r>
      </w:hyperlink>
      <w:r w:rsidRPr="009517C7">
        <w:rPr>
          <w:sz w:val="18"/>
          <w:szCs w:val="18"/>
        </w:rPr>
        <w:t xml:space="preserve"> (цифровой)              └─┴─┴─┘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lastRenderedPageBreak/>
        <w:t>Сведения о документе, удостоверяющем личность: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┌─┬─┐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Код вида       │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документа      └─┴─┘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┌─┬─┬─┬─┬─┬─┬─┬─┬─┬─┬─┬─┬─┬─┬─┬─┬─┬─┬─┬─┬─┬─┬─┬─┬─┐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Серия и номер  │ │ │ │ │ │ │ │ │ │ │ │ │ │ │ │ │ │ │ │ │ │ │ │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└─┴─┴─┴─┴─┴─┴─┴─┴─┴─┴─┴─┴─┴─┴─┴─┴─┴─┴─┴─┴─┴─┴─┴─┴─┘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Наименование органа, выдавшего документ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┌─┬─┬─┬─┬─┬─┬─┬─┬─┬─┬─┬─┬─┬─┬─┬─┬─┬─┬─┬─┬─┬─┬─┬─┬─┬─┬─┬─┬─┬─┬─┬─┬─┬─┬─┬─┬─┬─┬─┬─┐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│ │ │ │ │ │ │ │ │ │ │ │ │ │ │ │ │ │ │ │ │ │ │ │ │ │ │ │ │ │ │ │ │ │ │ │ │ │ │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└─┴─┴─┴─┴─┴─┴─┴─┴─┴─┴─┴─┴─┴─┴─┴─┴─┴─┴─┴─┴─┴─┴─┴─┴─┴─┴─┴─┴─┴─┴─┴─┴─┴─┴─┴─┴─┴─┴─┴─┘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┌─┬─┬─┬─┬─┬─┬─┬─┬─┬─┬─┬─┬─┬─┬─┬─┬─┬─┬─┬─┬─┬─┬─┬─┬─┬─┬─┬─┬─┬─┬─┬─┬─┬─┬─┬─┬─┬─┬─┬─┐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│ │ │ │ │ │ │ │ │ │ │ │ │ │ │ │ │ │ │ │ │ │ │ │ │ │ │ │ │ │ │ │ │ │ │ │ │ │ │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└─┴─┴─┴─┴─┴─┴─┴─┴─┴─┴─┴─┴─┴─┴─┴─┴─┴─┴─┴─┴─┴─┴─┴─┴─┴─┴─┴─┴─┴─┴─┴─┴─┴─┴─┴─┴─┴─┴─┴─┘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┌─┬─┐ ┌─┬─┐ ┌─┬─┬─┬─┐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Дата выдачи  │ │ │.│ │ │.│ │ │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└─┴─┘ └─┴─┘ └─┴─┴─┴─┘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                 ┌─┐ 1 - физическое лицо - налоговый резидент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Статус налогоплательщика            │ │ Российской Федерации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                 └─┘ 2 - физическое лицо, не являющееся налоговым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                     резидентом Российской Федерации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                ┌─┐ 1 - адрес места жительства в Российской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Место жительства налогоплательщика │ │ Федерации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                └─┘ 2 - адрес места пребывания в Российской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                    Федерации (заполняется при отсутствии места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                    жительства в Российской Федерации)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      ┌─┬─┬─┬─┬─┬─┐                                           ┌─┬─┐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Почтовый индекс          │ │ │ │ │ │ │                              Регион (код) │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      └─┴─┴─┴─┴─┴─┘                                           └─┴─┘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      ┌─┬─┬─┬─┬─┬─┬─┬─┬─┬─┬─┬─┬─┬─┬─┬─┬─┬─┬─┬─┬─┬─┬─┬─┬─┬─┬─┬─┬─┬─┐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Район                    │ │ │ │ │ │ │ │ │ │ │ │ │ │ │ │ │ │ │ │ │ │ │ │ │ │ │ │ │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      └─┴─┴─┴─┴─┴─┴─┴─┴─┴─┴─┴─┴─┴─┴─┴─┴─┴─┴─┴─┴─┴─┴─┴─┴─┴─┴─┴─┴─┴─┘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      ┌─┬─┬─┬─┬─┬─┬─┬─┬─┬─┬─┬─┬─┬─┬─┬─┬─┬─┬─┬─┬─┬─┬─┬─┬─┬─┬─┬─┬─┬─┐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Город                    │ │ │ │ │ │ │ │ │ │ │ │ │ │ │ │ │ │ │ │ │ │ │ │ │ │ │ │ │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      └─┴─┴─┴─┴─┴─┴─┴─┴─┴─┴─┴─┴─┴─┴─┴─┴─┴─┴─┴─┴─┴─┴─┴─┴─┴─┴─┴─┴─┴─┘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Населенный пункт (село,  ┌─┬─┬─┬─┬─┬─┬─┬─┬─┬─┬─┬─┬─┬─┬─┬─┬─┬─┬─┬─┬─┬─┬─┬─┬─┬─┬─┬─┬─┬─┐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поселок и т.д.)          │ │ │ │ │ │ │ │ │ │ │ │ │ │ │ │ │ │ │ │ │ │ │ │ │ │ │ │ │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      └─┴─┴─┴─┴─┴─┴─┴─┴─┴─┴─┴─┴─┴─┴─┴─┴─┴─┴─┴─┴─┴─┴─┴─┴─┴─┴─┴─┴─┴─┘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Улица (проспект,         ┌─┬─┬─┬─┬─┬─┬─┬─┬─┬─┬─┬─┬─┬─┬─┬─┬─┬─┬─┬─┬─┬─┬─┬─┬─┬─┬─┬─┬─┬─┐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переулок и т.д.)         │ │ │ │ │ │ │ │ │ │ │ │ │ │ │ │ │ │ │ │ │ │ │ │ │ │ │ │ │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      └─┴─┴─┴─┴─┴─┴─┴─┴─┴─┴─┴─┴─┴─┴─┴─┴─┴─┴─┴─┴─┴─┴─┴─┴─┴─┴─┴─┴─┴─┘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      ┌─┬─┬─┬─┬─┬─┬─┬─┐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Номер дома (владения)    │ │ │ │ │ │ │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      └─┴─┴─┴─┴─┴─┴─┴─┘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Номер корпуса            ┌─┬─┬─┬─┬─┬─┬─┬─┐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(строения)               │ │ │ │ │ │ │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      └─┴─┴─┴─┴─┴─┴─┴─┘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      ┌─┬─┬─┬─┬─┬─┬─┬─┐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Номер квартиры           │ │ │ │ │ │ │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      └─┴─┴─┴─┴─┴─┴─┴─┘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Адрес места жительства за пределами                Код страны        ┌─┬─┬─┐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Российской Федерации                               по классификатору │ │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                                </w:t>
      </w:r>
      <w:hyperlink r:id="rId12" w:history="1">
        <w:r w:rsidRPr="009517C7">
          <w:rPr>
            <w:sz w:val="18"/>
            <w:szCs w:val="18"/>
          </w:rPr>
          <w:t>ОКСМ</w:t>
        </w:r>
      </w:hyperlink>
      <w:r w:rsidRPr="009517C7">
        <w:rPr>
          <w:sz w:val="18"/>
          <w:szCs w:val="18"/>
        </w:rPr>
        <w:t xml:space="preserve"> (цифровой)   └─┴─┴─┘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┌─┬─┬─┬─┬─┬─┬─┬─┬─┬─┬─┬─┬─┬─┬─┬─┬─┬─┬─┬─┬─┬─┬─┬─┬─┬─┬─┬─┬─┬─┬─┬─┬─┬─┬─┬─┬─┬─┬─┬─┐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│ │ │ │ │ │ │ │ │ │ │ │ │ │ │ │ │ │ │ │ │ │ │ │ │ │ │ │ │ │ │ │ │ │ │ │ │ │ │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└─┴─┴─┴─┴─┴─┴─┴─┴─┴─┴─┴─┴─┴─┴─┴─┴─┴─┴─┴─┴─┴─┴─┴─┴─┴─┴─┴─┴─┴─┴─┴─┴─┴─┴─┴─┴─┴─┴─┴─┘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┌─┬─┬─┬─┬─┬─┬─┬─┬─┬─┬─┬─┬─┬─┬─┬─┬─┬─┬─┬─┬─┬─┬─┬─┬─┬─┬─┬─┬─┬─┬─┬─┬─┬─┬─┬─┬─┬─┬─┬─┐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│ │ │ │ │ │ │ │ │ │ │ │ │ │ │ │ │ │ │ │ │ │ │ │ │ │ │ │ │ │ │ │ │ │ │ │ │ │ │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└─┴─┴─┴─┴─┴─┴─┴─┴─┴─┴─┴─┴─┴─┴─┴─┴─┴─┴─┴─┴─┴─┴─┴─┴─┴─┴─┴─┴─┴─┴─┴─┴─┴─┴─┴─┴─┴─┴─┴─┘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┌─┬─┬─┬─┬─┬─┬─┬─┬─┬─┬─┬─┬─┬─┬─┬─┬─┬─┬─┬─┬─┬─┬─┬─┬─┬─┬─┬─┬─┬─┬─┬─┬─┬─┬─┬─┬─┬─┬─┬─┐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│ │ │ │ │ │ │ │ │ │ │ │ │ │ │ │ │ │ │ │ │ │ │ │ │ │ │ │ │ │ │ │ │ │ │ │ │ │ │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└─┴─┴─┴─┴─┴─┴─┴─┴─┴─┴─┴─┴─┴─┴─┴─┴─┴─┴─┴─┴─┴─┴─┴─┴─┴─┴─┴─┴─┴─┴─┴─┴─┴─┴─┴─┴─┴─┴─┴─┘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┌─┬─┬─┬─┬─┬─┬─┬─┬─┬─┬─┬─┬─┬─┬─┬─┬─┬─┬─┬─┬─┬─┬─┬─┬─┬─┬─┬─┬─┬─┬─┬─┬─┬─┬─┬─┬─┬─┬─┬─┐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lastRenderedPageBreak/>
        <w:t>│ │ │ │ │ │ │ │ │ │ │ │ │ │ │ │ │ │ │ │ │ │ │ │ │ │ │ │ │ │ │ │ │ │ │ │ │ │ │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└─┴─┴─┴─┴─┴─┴─┴─┴─┴─┴─┴─┴─┴─┴─┴─┴─┴─┴─┴─┴─┴─┴─┴─┴─┴─┴─┴─┴─┴─┴─┴─┴─┴─┴─┴─┴─┴─┴─┴─┘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--------------------------------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bookmarkStart w:id="6" w:name="Par275"/>
      <w:bookmarkEnd w:id="6"/>
      <w:r w:rsidRPr="009517C7">
        <w:rPr>
          <w:sz w:val="18"/>
          <w:szCs w:val="18"/>
        </w:rPr>
        <w:t xml:space="preserve">    &lt;1&gt; Отчество указывается при наличии.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bookmarkStart w:id="7" w:name="Par276"/>
      <w:bookmarkEnd w:id="7"/>
      <w:r w:rsidRPr="009517C7">
        <w:rPr>
          <w:sz w:val="18"/>
          <w:szCs w:val="18"/>
        </w:rPr>
        <w:t xml:space="preserve">    &lt;2&gt; Подраздел заполняется  физическими лицами - резидентами  Российской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Федерации, не имеющими ИНН, и физическими лицами - нерезидентами Российской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Федерации.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Достоверность и полноту сведений, указанных на данной странице,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                 подтверждаю: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______________ (подпись)   __________________ (дата)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┌─┐                                                                                ┌─┐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└─┘                                                                                └─┘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┌─┐              ┌─┐        ┌─┬─┬─┬─┬─┬─┬─┬─┬─┬─┬─┬─┐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└─┘││││││││││││││└─┘    ИНН │ │ │ │ │ │ │ │ │ │ │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││││││││││││││           └─┴─┴─┴─┴─┴─┴─┴─┴─┴─┴─┴─┘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││5310││1037││           ┌─┬─┬─┬─┬─┬─┬─┬─┬─┐      ┌─┬─┬─┬─┬─┐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     КПП │ │ │ │ │ │ │ │ │ │ Стр. │ │ │ │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         └─┴─┴─┴─┴─┴─┴─┴─┴─┘      └─┴─┴─┴─┴─┘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Фамилия _____________________________________________ И.___ О. </w:t>
      </w:r>
      <w:hyperlink w:anchor="Par400" w:history="1">
        <w:r w:rsidRPr="009517C7">
          <w:rPr>
            <w:sz w:val="18"/>
            <w:szCs w:val="18"/>
          </w:rPr>
          <w:t>&lt;1&gt;</w:t>
        </w:r>
      </w:hyperlink>
      <w:r w:rsidRPr="009517C7">
        <w:rPr>
          <w:sz w:val="18"/>
          <w:szCs w:val="18"/>
        </w:rPr>
        <w:t xml:space="preserve"> ____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bookmarkStart w:id="8" w:name="Par298"/>
      <w:bookmarkEnd w:id="8"/>
      <w:r w:rsidRPr="009517C7">
        <w:rPr>
          <w:sz w:val="18"/>
          <w:szCs w:val="18"/>
        </w:rPr>
        <w:t xml:space="preserve">        Раздел 1А. Сведения о контролируемой сделке (группе однородных сделок)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                                                      ┌─┬─┬─┬─┬─┬─┐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bookmarkStart w:id="9" w:name="Par301"/>
      <w:bookmarkEnd w:id="9"/>
      <w:r w:rsidRPr="009517C7">
        <w:rPr>
          <w:sz w:val="18"/>
          <w:szCs w:val="18"/>
        </w:rPr>
        <w:t>Порядковый номер сделки по уведомлению                               010 │ │ │ │ │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                                                      └─┴─┴─┴─┴─┴─┘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I. Основания для контроля сделки (группы однородных сделок) в соответствии со статьей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hyperlink r:id="rId13" w:history="1">
        <w:r w:rsidRPr="009517C7">
          <w:rPr>
            <w:sz w:val="18"/>
            <w:szCs w:val="18"/>
          </w:rPr>
          <w:t>105.14</w:t>
        </w:r>
      </w:hyperlink>
      <w:r w:rsidRPr="009517C7">
        <w:rPr>
          <w:sz w:val="18"/>
          <w:szCs w:val="18"/>
        </w:rPr>
        <w:t xml:space="preserve"> Налогового кодекса Российской Федерации (далее - Кодекс)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1 Взаимозависимость  &lt;2&gt; 0 - не взаимозависимы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      1 - взаимозависимость по Кодексу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          (</w:t>
      </w:r>
      <w:hyperlink r:id="rId14" w:history="1">
        <w:r w:rsidRPr="009517C7">
          <w:rPr>
            <w:sz w:val="18"/>
            <w:szCs w:val="18"/>
          </w:rPr>
          <w:t>пункт 2 статьи 105.1</w:t>
        </w:r>
      </w:hyperlink>
      <w:r w:rsidRPr="009517C7">
        <w:rPr>
          <w:sz w:val="18"/>
          <w:szCs w:val="18"/>
        </w:rPr>
        <w:t xml:space="preserve"> Кодекса)                        ┌─┐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bookmarkStart w:id="10" w:name="Par310"/>
      <w:bookmarkEnd w:id="10"/>
      <w:r w:rsidRPr="009517C7">
        <w:rPr>
          <w:sz w:val="18"/>
          <w:szCs w:val="18"/>
        </w:rPr>
        <w:t xml:space="preserve">                         2 - самостоятельное признание взаимозависимости       100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          (</w:t>
      </w:r>
      <w:hyperlink r:id="rId15" w:history="1">
        <w:r w:rsidRPr="009517C7">
          <w:rPr>
            <w:sz w:val="18"/>
            <w:szCs w:val="18"/>
          </w:rPr>
          <w:t>пункт 6 статьи 105.1</w:t>
        </w:r>
      </w:hyperlink>
      <w:r w:rsidRPr="009517C7">
        <w:rPr>
          <w:sz w:val="18"/>
          <w:szCs w:val="18"/>
        </w:rPr>
        <w:t xml:space="preserve"> Кодекса)                        └─┘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      3 - взаимозависимость по решению суда (</w:t>
      </w:r>
      <w:hyperlink r:id="rId16" w:history="1">
        <w:r w:rsidRPr="009517C7">
          <w:rPr>
            <w:sz w:val="18"/>
            <w:szCs w:val="18"/>
          </w:rPr>
          <w:t>пункт 7</w:t>
        </w:r>
      </w:hyperlink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          статьи 105.1 Кодекса)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2 Основания отнесения сделки к контролируемой согласно </w:t>
      </w:r>
      <w:hyperlink r:id="rId17" w:history="1">
        <w:r w:rsidRPr="009517C7">
          <w:rPr>
            <w:sz w:val="18"/>
            <w:szCs w:val="18"/>
          </w:rPr>
          <w:t>статье 105.14</w:t>
        </w:r>
      </w:hyperlink>
      <w:r w:rsidRPr="009517C7">
        <w:rPr>
          <w:sz w:val="18"/>
          <w:szCs w:val="18"/>
        </w:rPr>
        <w:t xml:space="preserve"> Кодекса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┌─┐     ┌─┐     ┌─┐     ┌─┐                                    0 - нет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bookmarkStart w:id="11" w:name="Par317"/>
      <w:bookmarkEnd w:id="11"/>
      <w:r w:rsidRPr="009517C7">
        <w:rPr>
          <w:sz w:val="18"/>
          <w:szCs w:val="18"/>
        </w:rPr>
        <w:t>121 │ │ 122 │ │ 123 │ │ 124 │ │                                    1 - да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└─┘     └─┘     └─┘     └─┘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3 Особенности отнесения сделки к контролируемой, если сделка совершена между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взаимозависимыми лицами, местом регистрации либо местом жительства, либо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местом налогового резидентства всех сторон и выгодоприобретателей по которой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является Российская Федерация, в соответствии со </w:t>
      </w:r>
      <w:hyperlink r:id="rId18" w:history="1">
        <w:r w:rsidRPr="009517C7">
          <w:rPr>
            <w:sz w:val="18"/>
            <w:szCs w:val="18"/>
          </w:rPr>
          <w:t>статьей 105.14</w:t>
        </w:r>
      </w:hyperlink>
      <w:r w:rsidRPr="009517C7">
        <w:rPr>
          <w:sz w:val="18"/>
          <w:szCs w:val="18"/>
        </w:rPr>
        <w:t xml:space="preserve"> Кодекса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┌─┐     ┌─┐     ┌─┐     ┌─┐     ┌─┐                            0 - нет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bookmarkStart w:id="12" w:name="Par325"/>
      <w:bookmarkEnd w:id="12"/>
      <w:r w:rsidRPr="009517C7">
        <w:rPr>
          <w:sz w:val="18"/>
          <w:szCs w:val="18"/>
        </w:rPr>
        <w:t>131 │ │ 132 │ │ 133 │ │ 134 │ │ 135 │ │                            1 - да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└─┘     └─┘     └─┘     └─┘     └─┘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II. Сведения о контролируемой сделке (группе однородных сделок)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                                                                ┌─┐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bookmarkStart w:id="13" w:name="Par331"/>
      <w:bookmarkEnd w:id="13"/>
      <w:r w:rsidRPr="009517C7">
        <w:rPr>
          <w:sz w:val="18"/>
          <w:szCs w:val="18"/>
        </w:rPr>
        <w:t xml:space="preserve">                                                                   0 - нет 200    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1 Группа однородных сделок                                         1 - да          └─┘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                                                            ┌─┬─┬─┐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bookmarkStart w:id="14" w:name="Par335"/>
      <w:bookmarkEnd w:id="14"/>
      <w:r w:rsidRPr="009517C7">
        <w:rPr>
          <w:sz w:val="18"/>
          <w:szCs w:val="18"/>
        </w:rPr>
        <w:t>2 Код наименования сделки                                                  210 │ │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                                                            └─┴─┴─┘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                                                            ┌─┬─┬─┐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bookmarkStart w:id="15" w:name="Par339"/>
      <w:bookmarkEnd w:id="15"/>
      <w:r w:rsidRPr="009517C7">
        <w:rPr>
          <w:sz w:val="18"/>
          <w:szCs w:val="18"/>
        </w:rPr>
        <w:t>2.1 Код стороны сделки, которой является налогоплательщик                  211 │ │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                                                            └─┴─┴─┘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lastRenderedPageBreak/>
        <w:t xml:space="preserve">                                                                                   ┌─┐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bookmarkStart w:id="16" w:name="Par343"/>
      <w:bookmarkEnd w:id="16"/>
      <w:r w:rsidRPr="009517C7">
        <w:rPr>
          <w:sz w:val="18"/>
          <w:szCs w:val="18"/>
        </w:rPr>
        <w:t>3 Признак определения цены сделки с учетом особенностей,               0 - нет 220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предусмотренных </w:t>
      </w:r>
      <w:hyperlink r:id="rId19" w:history="1">
        <w:r w:rsidRPr="009517C7">
          <w:rPr>
            <w:sz w:val="18"/>
            <w:szCs w:val="18"/>
          </w:rPr>
          <w:t>статьей 105.4</w:t>
        </w:r>
      </w:hyperlink>
      <w:r w:rsidRPr="009517C7">
        <w:rPr>
          <w:sz w:val="18"/>
          <w:szCs w:val="18"/>
        </w:rPr>
        <w:t xml:space="preserve"> Кодекса (регулируемые цены)            1 - да      └─┘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3.1 Комментарии                      ┌───────────────────────────────────────────────┐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bookmarkStart w:id="17" w:name="Par347"/>
      <w:bookmarkEnd w:id="17"/>
      <w:r w:rsidRPr="009517C7">
        <w:rPr>
          <w:sz w:val="18"/>
          <w:szCs w:val="18"/>
        </w:rPr>
        <w:t xml:space="preserve">    по </w:t>
      </w:r>
      <w:hyperlink w:anchor="Par343" w:history="1">
        <w:r w:rsidRPr="009517C7">
          <w:rPr>
            <w:sz w:val="18"/>
            <w:szCs w:val="18"/>
          </w:rPr>
          <w:t>пункту 3</w:t>
        </w:r>
      </w:hyperlink>
      <w:r w:rsidRPr="009517C7">
        <w:rPr>
          <w:sz w:val="18"/>
          <w:szCs w:val="18"/>
        </w:rPr>
        <w:t xml:space="preserve"> настоящего     220.1 │                                              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раздела                          └───────────────────────────────────────────────┘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                                                                ┌─┐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bookmarkStart w:id="18" w:name="Par351"/>
      <w:bookmarkEnd w:id="18"/>
      <w:r w:rsidRPr="009517C7">
        <w:rPr>
          <w:sz w:val="18"/>
          <w:szCs w:val="18"/>
        </w:rPr>
        <w:t>4 Код определения цены сделки                                              230    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                                                                └─┘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4.1 Комментарии                      ┌───────────────────────────────────────────────┐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bookmarkStart w:id="19" w:name="Par355"/>
      <w:bookmarkEnd w:id="19"/>
      <w:r w:rsidRPr="009517C7">
        <w:rPr>
          <w:sz w:val="18"/>
          <w:szCs w:val="18"/>
        </w:rPr>
        <w:t xml:space="preserve">    по </w:t>
      </w:r>
      <w:hyperlink w:anchor="Par351" w:history="1">
        <w:r w:rsidRPr="009517C7">
          <w:rPr>
            <w:sz w:val="18"/>
            <w:szCs w:val="18"/>
          </w:rPr>
          <w:t>пункту 4</w:t>
        </w:r>
      </w:hyperlink>
      <w:r w:rsidRPr="009517C7">
        <w:rPr>
          <w:sz w:val="18"/>
          <w:szCs w:val="18"/>
        </w:rPr>
        <w:t xml:space="preserve"> настоящего     230.1 │                                              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раздела                          └───────────────────────────────────────────────┘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                                                              ┌─┬─┐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bookmarkStart w:id="20" w:name="Par359"/>
      <w:bookmarkEnd w:id="20"/>
      <w:r w:rsidRPr="009517C7">
        <w:rPr>
          <w:sz w:val="18"/>
          <w:szCs w:val="18"/>
        </w:rPr>
        <w:t xml:space="preserve">5 Код методов ценообразования </w:t>
      </w:r>
      <w:hyperlink w:anchor="Par401" w:history="1">
        <w:r w:rsidRPr="009517C7">
          <w:rPr>
            <w:sz w:val="18"/>
            <w:szCs w:val="18"/>
          </w:rPr>
          <w:t>&lt;2&gt;</w:t>
        </w:r>
      </w:hyperlink>
      <w:r w:rsidRPr="009517C7">
        <w:rPr>
          <w:sz w:val="18"/>
          <w:szCs w:val="18"/>
        </w:rPr>
        <w:t xml:space="preserve">                                          240   │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                                                              └─┴─┘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5.1 Комментарии                      ┌───────────────────────────────────────────────┐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bookmarkStart w:id="21" w:name="Par363"/>
      <w:bookmarkEnd w:id="21"/>
      <w:r w:rsidRPr="009517C7">
        <w:rPr>
          <w:sz w:val="18"/>
          <w:szCs w:val="18"/>
        </w:rPr>
        <w:t xml:space="preserve">    по </w:t>
      </w:r>
      <w:hyperlink w:anchor="Par359" w:history="1">
        <w:r w:rsidRPr="009517C7">
          <w:rPr>
            <w:sz w:val="18"/>
            <w:szCs w:val="18"/>
          </w:rPr>
          <w:t>пункту 5</w:t>
        </w:r>
      </w:hyperlink>
      <w:r w:rsidRPr="009517C7">
        <w:rPr>
          <w:sz w:val="18"/>
          <w:szCs w:val="18"/>
        </w:rPr>
        <w:t xml:space="preserve"> настоящего     240.1 │                                              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раздела                          └───────────────────────────────────────────────┘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6 Код источника информации, используемой налогоплательщиком </w:t>
      </w:r>
      <w:hyperlink w:anchor="Par401" w:history="1">
        <w:r w:rsidRPr="009517C7">
          <w:rPr>
            <w:sz w:val="18"/>
            <w:szCs w:val="18"/>
          </w:rPr>
          <w:t>&lt;2&gt;</w:t>
        </w:r>
      </w:hyperlink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┌─┐     ┌─┐     ┌─┐     ┌─┐     ┌─┐     ┌─┐     ┌─┐     ┌─┐     ┌─┐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bookmarkStart w:id="22" w:name="Par369"/>
      <w:bookmarkEnd w:id="22"/>
      <w:r w:rsidRPr="009517C7">
        <w:rPr>
          <w:sz w:val="18"/>
          <w:szCs w:val="18"/>
        </w:rPr>
        <w:t>251 │ │ 252 │ │ 253 │ │ 254 │ │ 255 │ │ 256 │ │ 257 │ │ 258 │ │ 259 │ │ 0 - нет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└─┘     └─┘     └─┘     └─┘     └─┘     └─┘     └─┘     └─┘     └─┘ 1 - да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                                                            ┌─┬─┬─┐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bookmarkStart w:id="23" w:name="Par373"/>
      <w:bookmarkEnd w:id="23"/>
      <w:r w:rsidRPr="009517C7">
        <w:rPr>
          <w:sz w:val="18"/>
          <w:szCs w:val="18"/>
        </w:rPr>
        <w:t>7 Количество участников сделки                                             260 │ │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                                                            └─┴─┴─┘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7.1 Комментарии по </w:t>
      </w:r>
      <w:hyperlink w:anchor="Par373" w:history="1">
        <w:r w:rsidRPr="009517C7">
          <w:rPr>
            <w:sz w:val="18"/>
            <w:szCs w:val="18"/>
          </w:rPr>
          <w:t>пункту 7</w:t>
        </w:r>
      </w:hyperlink>
      <w:r w:rsidRPr="009517C7">
        <w:rPr>
          <w:sz w:val="18"/>
          <w:szCs w:val="18"/>
        </w:rPr>
        <w:t xml:space="preserve">          ┌───────────────────────────────────────────────┐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bookmarkStart w:id="24" w:name="Par377"/>
      <w:bookmarkEnd w:id="24"/>
      <w:r w:rsidRPr="009517C7">
        <w:rPr>
          <w:sz w:val="18"/>
          <w:szCs w:val="18"/>
        </w:rPr>
        <w:t xml:space="preserve">    настоящего раздела         260.1 │                                              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                  └───────────────────────────────────────────────┘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III. Сумма полученных доходов и сумма произведенных расходов налогоплательщика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по контролируемой сделке (группе однородных сделок)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1 Сумма доходов налогоплательщика                      ┌─┬─┬─┬─┬─┬─┬─┬─┬─┬─┬─┬─┬─┬─┬─┐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bookmarkStart w:id="25" w:name="Par384"/>
      <w:bookmarkEnd w:id="25"/>
      <w:r w:rsidRPr="009517C7">
        <w:rPr>
          <w:sz w:val="18"/>
          <w:szCs w:val="18"/>
        </w:rPr>
        <w:t xml:space="preserve">  по контролируемой сделке (группе                 300 │ │ │ │ │ │ │ │ │ │ │ │ │ │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однородных сделок) в рублях                         └─┴─┴─┴─┴─┴─┴─┴─┴─┴─┴─┴─┴─┴─┴─┘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1.1     в том числе сумма доходов по сделкам,          ┌─┬─┬─┬─┬─┬─┬─┬─┬─┬─┬─┬─┬─┬─┬─┐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bookmarkStart w:id="26" w:name="Par388"/>
      <w:bookmarkEnd w:id="26"/>
      <w:r w:rsidRPr="009517C7">
        <w:rPr>
          <w:sz w:val="18"/>
          <w:szCs w:val="18"/>
        </w:rPr>
        <w:t xml:space="preserve">        цены которых подлежат регулированию        301 │ │ │ │ │ │ │ │ │ │ │ │ │ │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                                    └─┴─┴─┴─┴─┴─┴─┴─┴─┴─┴─┴─┴─┴─┴─┘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2 Сумма расходов (убытков) налогоплательщика           ┌─┬─┬─┬─┬─┬─┬─┬─┬─┬─┬─┬─┬─┬─┬─┐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bookmarkStart w:id="27" w:name="Par392"/>
      <w:bookmarkEnd w:id="27"/>
      <w:r w:rsidRPr="009517C7">
        <w:rPr>
          <w:sz w:val="18"/>
          <w:szCs w:val="18"/>
        </w:rPr>
        <w:t xml:space="preserve">  по контролируемой сделке (группе                 310 │ │ │ │ │ │ │ │ │ │ │ │ │ │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однородных сделок) в рублях                          └─┴─┴─┴─┴─┴─┴─┴─┴─┴─┴─┴─┴─┴─┴─┘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2.1     в том числе сумма расходов по сделкам,         ┌─┬─┬─┬─┬─┬─┬─┬─┬─┬─┬─┬─┬─┬─┬─┐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bookmarkStart w:id="28" w:name="Par396"/>
      <w:bookmarkEnd w:id="28"/>
      <w:r w:rsidRPr="009517C7">
        <w:rPr>
          <w:sz w:val="18"/>
          <w:szCs w:val="18"/>
        </w:rPr>
        <w:t xml:space="preserve">        цены которых подлежат регулированию        311 │ │ │ │ │ │ │ │ │ │ │ │ │ │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                                    └─┴─┴─┴─┴─┴─┴─┴─┴─┴─┴─┴─┴─┴─┴─┘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--------------------------------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bookmarkStart w:id="29" w:name="Par400"/>
      <w:bookmarkEnd w:id="29"/>
      <w:r w:rsidRPr="009517C7">
        <w:rPr>
          <w:sz w:val="18"/>
          <w:szCs w:val="18"/>
        </w:rPr>
        <w:t xml:space="preserve">    &lt;1&gt; Отчество указывается при наличии.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bookmarkStart w:id="30" w:name="Par401"/>
      <w:bookmarkEnd w:id="30"/>
      <w:r w:rsidRPr="009517C7">
        <w:rPr>
          <w:sz w:val="18"/>
          <w:szCs w:val="18"/>
        </w:rPr>
        <w:t xml:space="preserve">    &lt;2&gt; Справочно.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Достоверность и полноту сведений, указанных на данной странице,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                 подтверждаю: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______________ (подпись)   __________________ (дата)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┌─┐                                                                                ┌─┐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└─┘                                                                                └─┘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┌─┐              ┌─┐        ┌─┬─┬─┬─┬─┬─┬─┬─┬─┬─┬─┬─┐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lastRenderedPageBreak/>
        <w:t>└─┘││││││││││││││└─┘    ИНН │ │ │ │ │ │ │ │ │ │ │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││││││││││││││           └─┴─┴─┴─┴─┴─┴─┴─┴─┴─┴─┴─┘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││5310││1044││           ┌─┬─┬─┬─┬─┬─┬─┬─┬─┐      ┌─┬─┬─┬─┬─┐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     КПП │ │ │ │ │ │ │ │ │ │ Стр. │ │ │ │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         └─┴─┴─┴─┴─┴─┴─┴─┴─┘      └─┴─┴─┴─┴─┘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Фамилия _____________________________________________ И.___ О. </w:t>
      </w:r>
      <w:hyperlink w:anchor="Par518" w:history="1">
        <w:r w:rsidRPr="009517C7">
          <w:rPr>
            <w:sz w:val="18"/>
            <w:szCs w:val="18"/>
          </w:rPr>
          <w:t>&lt;1&gt;</w:t>
        </w:r>
      </w:hyperlink>
      <w:r w:rsidRPr="009517C7">
        <w:rPr>
          <w:sz w:val="18"/>
          <w:szCs w:val="18"/>
        </w:rPr>
        <w:t xml:space="preserve"> ____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bookmarkStart w:id="31" w:name="Par421"/>
      <w:bookmarkEnd w:id="31"/>
      <w:r w:rsidRPr="009517C7">
        <w:rPr>
          <w:sz w:val="18"/>
          <w:szCs w:val="18"/>
        </w:rPr>
        <w:t xml:space="preserve">           Раздел 1Б. Сведения о предмете сделки (группы однородных сделок)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I. Общие сведения о предмете сделки (группы однородных сделок)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         ┌─┬─┬─┬─┬─┬─┐                     ┌─┐ 1 - товар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bookmarkStart w:id="32" w:name="Par426"/>
      <w:bookmarkEnd w:id="32"/>
      <w:r w:rsidRPr="009517C7">
        <w:rPr>
          <w:sz w:val="18"/>
          <w:szCs w:val="18"/>
        </w:rPr>
        <w:t>010 Порядковый номер сделки │ │ │ │ │ │ │   020 Тип предмета  │ │ 2 - работа, услуга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(из раздела 1А)         └─┴─┴─┴─┴─┴─┘       сделки        └─┘ 3 - иной объект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                                                   гражданских прав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II. Перечень предметов сделки (группы однородных сделок)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bookmarkStart w:id="33" w:name="Par432"/>
      <w:bookmarkEnd w:id="33"/>
      <w:r w:rsidRPr="009517C7">
        <w:rPr>
          <w:sz w:val="18"/>
          <w:szCs w:val="18"/>
        </w:rPr>
        <w:t>030 Наименование предмета сделки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┌─┬─┬─┬─┬─┬─┬─┬─┬─┬─┬─┬─┬─┬─┬─┬─┬─┬─┬─┬─┬─┬─┬─┬─┬─┬─┬─┬─┬─┬─┬─┬─┬─┬─┬─┬─┬─┬─┐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│ │ │ │ │ │ │ │ │ │ │ │ │ │ │ │ │ │ │ │ │ │ │ │ │ │ │ │ │ │ │ │ │ │ │ │ │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└─┴─┴─┴─┴─┴─┴─┴─┴─┴─┴─┴─┴─┴─┴─┴─┴─┴─┴─┴─┴─┴─┴─┴─┴─┴─┴─┴─┴─┴─┴─┴─┴─┴─┴─┴─┴─┴─┘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┌─┬─┬─┬─┬─┬─┬─┬─┬─┬─┬─┬─┬─┬─┬─┬─┬─┬─┬─┬─┬─┬─┬─┬─┬─┬─┬─┬─┬─┬─┬─┬─┬─┬─┬─┬─┬─┬─┐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│ │ │ │ │ │ │ │ │ │ │ │ │ │ │ │ │ │ │ │ │ │ │ │ │ │ │ │ │ │ │ │ │ │ │ │ │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└─┴─┴─┴─┴─┴─┴─┴─┴─┴─┴─┴─┴─┴─┴─┴─┴─┴─┴─┴─┴─┴─┴─┴─┴─┴─┴─┴─┴─┴─┴─┴─┴─┴─┴─┴─┴─┴─┘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┌─┬─┬─┬─┬─┬─┬─┬─┬─┬─┬─┬─┬─┬─┬─┬─┬─┬─┬─┬─┬─┬─┬─┬─┬─┬─┬─┬─┬─┬─┬─┬─┬─┬─┬─┬─┬─┬─┐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│ │ │ │ │ │ │ │ │ │ │ │ │ │ │ │ │ │ │ │ │ │ │ │ │ │ │ │ │ │ │ │ │ │ │ │ │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└─┴─┴─┴─┴─┴─┴─┴─┴─┴─┴─┴─┴─┴─┴─┴─┴─┴─┴─┴─┴─┴─┴─┴─┴─┴─┴─┴─┴─┴─┴─┴─┴─┴─┴─┴─┴─┴─┘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┌─┬─┬─┬─┬─┬─┬─┬─┬─┬─┬─┬─┬─┬─┬─┬─┬─┬─┬─┬─┬─┬─┬─┬─┬─┬─┬─┬─┬─┬─┬─┬─┬─┬─┬─┬─┬─┬─┐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│ │ │ │ │ │ │ │ │ │ │ │ │ │ │ │ │ │ │ │ │ │ │ │ │ │ │ │ │ │ │ │ │ │ │ │ │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└─┴─┴─┴─┴─┴─┴─┴─┴─┴─┴─┴─┴─┴─┴─┴─┴─┴─┴─┴─┴─┴─┴─┴─┴─┴─┴─┴─┴─┴─┴─┴─┴─┴─┴─┴─┴─┴─┘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Код предмета сделки       Код предмета       Код предмета       Номер другого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(код по ТН ВЭД)            сделки             сделки            участника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           (код по </w:t>
      </w:r>
      <w:hyperlink r:id="rId20" w:history="1">
        <w:r w:rsidRPr="009517C7">
          <w:rPr>
            <w:sz w:val="18"/>
            <w:szCs w:val="18"/>
          </w:rPr>
          <w:t>ОКП</w:t>
        </w:r>
      </w:hyperlink>
      <w:r w:rsidRPr="009517C7">
        <w:rPr>
          <w:sz w:val="18"/>
          <w:szCs w:val="18"/>
        </w:rPr>
        <w:t xml:space="preserve">)      (код по </w:t>
      </w:r>
      <w:hyperlink r:id="rId21" w:history="1">
        <w:r w:rsidRPr="009517C7">
          <w:rPr>
            <w:sz w:val="18"/>
            <w:szCs w:val="18"/>
          </w:rPr>
          <w:t>ОКВЭД</w:t>
        </w:r>
      </w:hyperlink>
      <w:r w:rsidRPr="009517C7">
        <w:rPr>
          <w:sz w:val="18"/>
          <w:szCs w:val="18"/>
        </w:rPr>
        <w:t>)         сделки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┌─┬─┬─┬─┬─┬─┬─┬─┬─┬─┐     ┌─┬─┬─┬─┬─┬─┐     ┌─┬─┐ ┌─┬─┐ ┌─┬─┐     ┌─┬─┬─┬─┐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bookmarkStart w:id="34" w:name="Par450"/>
      <w:bookmarkEnd w:id="34"/>
      <w:r w:rsidRPr="009517C7">
        <w:rPr>
          <w:sz w:val="18"/>
          <w:szCs w:val="18"/>
        </w:rPr>
        <w:t>040 │ │ │ │ │ │ │ │ │ │ │ 043 │ │ │ │ │ │ │ 045 │ │ │.│ │ │.│ │ │ 050 │ │ │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└─┴─┴─┴─┴─┴─┴─┴─┴─┴─┘     └─┴─┴─┴─┴─┴─┘     └─┴─┘ └─┴─┘ └─┴─┘     └─┴─┴─┴─┘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bookmarkStart w:id="35" w:name="Par453"/>
      <w:bookmarkEnd w:id="35"/>
      <w:r w:rsidRPr="009517C7">
        <w:rPr>
          <w:sz w:val="18"/>
          <w:szCs w:val="18"/>
        </w:rPr>
        <w:t>060 Номер договора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┌─┬─┬─┬─┬─┬─┬─┬─┬─┬─┬─┬─┬─┬─┬─┬─┬─┬─┬─┬─┬─┬─┬─┬─┬─┬─┬─┬─┬─┬─┬─┬─┬─┬─┬─┬─┬─┬─┐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│ │ │ │ │ │ │ │ │ │ │ │ │ │ │ │ │ │ │ │ │ │ │ │ │ │ │ │ │ │ │ │ │ │ │ │ │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└─┴─┴─┴─┴─┴─┴─┴─┴─┴─┴─┴─┴─┴─┴─┴─┴─┴─┴─┴─┴─┴─┴─┴─┴─┴─┴─┴─┴─┴─┴─┴─┴─┴─┴─┴─┴─┴─┘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┌─┬─┬─┬─┬─┬─┬─┬─┬─┬─┬─┬─┬─┬─┬─┬─┬─┬─┬─┬─┬─┬─┬─┬─┬─┬─┬─┬─┬─┬─┬─┬─┬─┬─┬─┬─┬─┬─┐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│ │ │ │ │ │ │ │ │ │ │ │ │ │ │ │ │ │ │ │ │ │ │ │ │ │ │ │ │ │ │ │ │ │ │ │ │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└─┴─┴─┴─┴─┴─┴─┴─┴─┴─┴─┴─┴─┴─┴─┴─┴─┴─┴─┴─┴─┴─┴─┴─┴─┴─┴─┴─┴─┴─┴─┴─┴─┴─┴─┴─┴─┴─┘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┌─┬─┬─┬─┬─┬─┬─┬─┬─┬─┬─┬─┬─┬─┬─┬─┬─┬─┬─┬─┬─┬─┬─┬─┬─┬─┬─┬─┬─┬─┬─┬─┬─┬─┬─┬─┬─┬─┐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│ │ │ │ │ │ │ │ │ │ │ │ │ │ │ │ │ │ │ │ │ │ │ │ │ │ │ │ │ │ │ │ │ │ │ │ │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└─┴─┴─┴─┴─┴─┴─┴─┴─┴─┴─┴─┴─┴─┴─┴─┴─┴─┴─┴─┴─┴─┴─┴─┴─┴─┴─┴─┴─┴─┴─┴─┴─┴─┴─┴─┴─┴─┘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Дата договора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┌─┬─┐ ┌─┬─┐ ┌─┬─┬─┬─┐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bookmarkStart w:id="36" w:name="Par466"/>
      <w:bookmarkEnd w:id="36"/>
      <w:r w:rsidRPr="009517C7">
        <w:rPr>
          <w:sz w:val="18"/>
          <w:szCs w:val="18"/>
        </w:rPr>
        <w:t>065 │ │ │.│ │ │.│ │ │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└─┴─┘ └─┴─┘ └─┴─┴─┴─┘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                          ┌─┬─┬─┐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bookmarkStart w:id="37" w:name="Par469"/>
      <w:bookmarkEnd w:id="37"/>
      <w:r w:rsidRPr="009517C7">
        <w:rPr>
          <w:sz w:val="18"/>
          <w:szCs w:val="18"/>
        </w:rPr>
        <w:t>070 Код страны происхождения предмета сделки │ │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по классификатору </w:t>
      </w:r>
      <w:hyperlink r:id="rId22" w:history="1">
        <w:r w:rsidRPr="009517C7">
          <w:rPr>
            <w:sz w:val="18"/>
            <w:szCs w:val="18"/>
          </w:rPr>
          <w:t>ОКСМ</w:t>
        </w:r>
      </w:hyperlink>
      <w:r w:rsidRPr="009517C7">
        <w:rPr>
          <w:sz w:val="18"/>
          <w:szCs w:val="18"/>
        </w:rPr>
        <w:t xml:space="preserve"> (цифровой)        └─┴─┴─┘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bookmarkStart w:id="38" w:name="Par472"/>
      <w:bookmarkEnd w:id="38"/>
      <w:r w:rsidRPr="009517C7">
        <w:rPr>
          <w:sz w:val="18"/>
          <w:szCs w:val="18"/>
        </w:rPr>
        <w:t>080 Место отправки (погрузки) товара в соответствии с товаросопроводительными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документами (заполняется только для товаров)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Код страны                        ┌─┬─┬─┐                      ┌─┬─┐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по классификатору </w:t>
      </w:r>
      <w:hyperlink r:id="rId23" w:history="1">
        <w:r w:rsidRPr="009517C7">
          <w:rPr>
            <w:sz w:val="18"/>
            <w:szCs w:val="18"/>
          </w:rPr>
          <w:t>ОКСМ</w:t>
        </w:r>
      </w:hyperlink>
      <w:r w:rsidRPr="009517C7">
        <w:rPr>
          <w:sz w:val="18"/>
          <w:szCs w:val="18"/>
        </w:rPr>
        <w:t xml:space="preserve"> (цифровой) │ │ │ │         Регион (код) │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               └─┴─┴─┘                      └─┴─┘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      ┌─┬─┬─┬─┬─┬─┬─┬─┬─┬─┬─┬─┬─┬─┬─┬─┬─┬─┬─┬─┬─┬─┬─┬─┬─┬─┬─┬─┬─┬─┐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Город                    │ │ │ │ │ │ │ │ │ │ │ │ │ │ │ │ │ │ │ │ │ │ │ │ │ │ │ │ │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      └─┴─┴─┴─┴─┴─┴─┴─┴─┴─┴─┴─┴─┴─┴─┴─┴─┴─┴─┴─┴─┴─┴─┴─┴─┴─┴─┴─┴─┴─┘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Населенный пункт (село,  ┌─┬─┬─┬─┬─┬─┬─┬─┬─┬─┬─┬─┬─┬─┬─┬─┬─┬─┬─┬─┬─┬─┬─┬─┬─┬─┬─┬─┬─┬─┐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поселок и т.д.)          │ │ │ │ │ │ │ │ │ │ │ │ │ │ │ │ │ │ │ │ │ │ │ │ │ │ │ │ │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      └─┴─┴─┴─┴─┴─┴─┴─┴─┴─┴─┴─┴─┴─┴─┴─┴─┴─┴─┴─┴─┴─┴─┴─┴─┴─┴─┴─┴─┴─┘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bookmarkStart w:id="39" w:name="Par485"/>
      <w:bookmarkEnd w:id="39"/>
      <w:r w:rsidRPr="009517C7">
        <w:rPr>
          <w:sz w:val="18"/>
          <w:szCs w:val="18"/>
        </w:rPr>
        <w:t>090 Место совершения сделки (адрес места доставки (разгрузки) товара; оказания услуги,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работы; совершения сделки с иными объектами гражданских прав)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Код страны                        ┌─┬─┬─┐                      ┌─┬─┐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по классификатору </w:t>
      </w:r>
      <w:hyperlink r:id="rId24" w:history="1">
        <w:r w:rsidRPr="009517C7">
          <w:rPr>
            <w:sz w:val="18"/>
            <w:szCs w:val="18"/>
          </w:rPr>
          <w:t>ОКСМ</w:t>
        </w:r>
      </w:hyperlink>
      <w:r w:rsidRPr="009517C7">
        <w:rPr>
          <w:sz w:val="18"/>
          <w:szCs w:val="18"/>
        </w:rPr>
        <w:t xml:space="preserve"> (цифровой) │ │ │ │         Регион (код) │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               └─┴─┴─┘                      └─┴─┘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      ┌─┬─┬─┬─┬─┬─┬─┬─┬─┬─┬─┬─┬─┬─┬─┬─┬─┬─┬─┬─┬─┬─┬─┬─┬─┬─┬─┬─┬─┬─┐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Город                    │ │ │ │ │ │ │ │ │ │ │ │ │ │ │ │ │ │ │ │ │ │ │ │ │ │ │ │ │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      └─┴─┴─┴─┴─┴─┴─┴─┴─┴─┴─┴─┴─┴─┴─┴─┴─┴─┴─┴─┴─┴─┴─┴─┴─┴─┴─┴─┴─┴─┘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Населенный пункт (село,  ┌─┬─┬─┬─┬─┬─┬─┬─┬─┬─┬─┬─┬─┬─┬─┬─┬─┬─┬─┬─┬─┬─┬─┬─┬─┬─┬─┬─┬─┬─┐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поселок и т.д.)          │ │ │ │ │ │ │ │ │ │ │ │ │ │ │ │ │ │ │ │ │ │ │ │ │ │ │ │ │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      └─┴─┴─┴─┴─┴─┴─┴─┴─┴─┴─┴─┴─┴─┴─┴─┴─┴─┴─┴─┴─┴─┴─┴─┴─┴─┴─┴─┴─┴─┘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bookmarkStart w:id="40" w:name="Par499"/>
      <w:bookmarkEnd w:id="40"/>
      <w:r w:rsidRPr="009517C7">
        <w:rPr>
          <w:sz w:val="18"/>
          <w:szCs w:val="18"/>
        </w:rPr>
        <w:t xml:space="preserve">    Код условия поставки       Код единицы             Количество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(заполняется только        измерения по </w:t>
      </w:r>
      <w:hyperlink r:id="rId25" w:history="1">
        <w:r w:rsidRPr="009517C7">
          <w:rPr>
            <w:sz w:val="18"/>
            <w:szCs w:val="18"/>
          </w:rPr>
          <w:t>ОКЕИ</w:t>
        </w:r>
      </w:hyperlink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для товаров)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┌─┬─┬─┐                    ┌─┬─┬─┐                 ┌─┬─┬─┬─┬─┬─┬─┬─┬─┬─┬─┬─┬─┬─┬─┐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bookmarkStart w:id="41" w:name="Par503"/>
      <w:bookmarkEnd w:id="41"/>
      <w:r w:rsidRPr="009517C7">
        <w:rPr>
          <w:sz w:val="18"/>
          <w:szCs w:val="18"/>
        </w:rPr>
        <w:t>100 │ │ │ │                110 │ │ │ │             120 │ │ │ │ │ │ │ │ │ │ │ │ │ │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└─┴─┴─┘                    └─┴─┴─┘                 └─┴─┴─┴─┴─┴─┴─┴─┴─┴─┴─┴─┴─┴─┴─┘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Цена (тариф) за единицу измерения без учета        Итого стоимость без учета НДС,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НДС, акцизов и пошлины, руб.                       акцизов и пошлины, руб.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┌─┬─┬─┬─┬─┬─┬─┬─┬─┬─┬─┬─┬─┬─┬─┐                    ┌─┬─┬─┬─┬─┬─┬─┬─┬─┬─┬─┬─┬─┬─┬─┐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bookmarkStart w:id="42" w:name="Par509"/>
      <w:bookmarkEnd w:id="42"/>
      <w:r w:rsidRPr="009517C7">
        <w:rPr>
          <w:sz w:val="18"/>
          <w:szCs w:val="18"/>
        </w:rPr>
        <w:t>130 │ │ │ │ │ │ │ │ │ │ │ │ │ │ │ │                140 │ │ │ │ │ │ │ │ │ │ │ │ │ │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└─┴─┴─┴─┴─┴─┴─┴─┴─┴─┴─┴─┴─┴─┴─┘                    └─┴─┴─┴─┴─┴─┴─┴─┴─┴─┴─┴─┴─┴─┴─┘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Дата совершения сделки (цифрами день, месяц, год)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┌─┬─┐ ┌─┬─┐ ┌─┬─┬─┬─┐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bookmarkStart w:id="43" w:name="Par514"/>
      <w:bookmarkEnd w:id="43"/>
      <w:r w:rsidRPr="009517C7">
        <w:rPr>
          <w:sz w:val="18"/>
          <w:szCs w:val="18"/>
        </w:rPr>
        <w:t>150 │ │ │.│ │ │.│ │ │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└─┴─┘ └─┴─┘ └─┴─┴─┴─┘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--------------------------------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bookmarkStart w:id="44" w:name="Par518"/>
      <w:bookmarkEnd w:id="44"/>
      <w:r w:rsidRPr="009517C7">
        <w:rPr>
          <w:sz w:val="18"/>
          <w:szCs w:val="18"/>
        </w:rPr>
        <w:t xml:space="preserve">    &lt;1&gt; Отчество указывается при наличии.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Достоверность и полноту сведений, указанных на данной странице,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                  подтверждаю: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______________ (подпись)   __________________ (дата)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┌─┐                                                                                ┌─┐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└─┘                                                                                └─┘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┌─┐              ┌─┐        ┌─┬─┬─┬─┬─┬─┬─┬─┬─┬─┬─┬─┐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└─┘││││││││││││││└─┘    ИНН │ │ │ │ │ │ │ │ │ │ │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││││││││││││││           └─┴─┴─┴─┴─┴─┴─┴─┴─┴─┴─┴─┘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││5310││1051││           ┌─┬─┬─┬─┬─┬─┬─┬─┬─┐      ┌─┬─┬─┬─┬─┐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     КПП │ │ │ │ │ │ │ │ │ │ Стр. │ │ │ │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         └─┴─┴─┴─┴─┴─┴─┴─┴─┘      └─┴─┴─┴─┴─┘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Фамилия _____________________________________________ И.___ О. </w:t>
      </w:r>
      <w:hyperlink w:anchor="Par613" w:history="1">
        <w:r w:rsidRPr="009517C7">
          <w:rPr>
            <w:sz w:val="18"/>
            <w:szCs w:val="18"/>
          </w:rPr>
          <w:t>&lt;1&gt;</w:t>
        </w:r>
      </w:hyperlink>
      <w:r w:rsidRPr="009517C7">
        <w:rPr>
          <w:sz w:val="18"/>
          <w:szCs w:val="18"/>
        </w:rPr>
        <w:t xml:space="preserve"> ____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bookmarkStart w:id="45" w:name="Par538"/>
      <w:bookmarkEnd w:id="45"/>
      <w:r w:rsidRPr="009517C7">
        <w:rPr>
          <w:sz w:val="18"/>
          <w:szCs w:val="18"/>
        </w:rPr>
        <w:t xml:space="preserve">         Раздел 2. Сведения об организации - участнике контролируемой сделки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           (группы однородных сделок)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Порядковый номер сделки     ┌─┬─┬─┬─┬─┬─┐ Порядковый номер участника     ┌─┬─┬─┬─┐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bookmarkStart w:id="46" w:name="Par542"/>
      <w:bookmarkEnd w:id="46"/>
      <w:r w:rsidRPr="009517C7">
        <w:rPr>
          <w:sz w:val="18"/>
          <w:szCs w:val="18"/>
        </w:rPr>
        <w:t xml:space="preserve">           (из раздела 1А) 010  │ │ │ │ │ │ │    сделки (из раздела 1Б) 015  │ │ │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             └─┴─┴─┴─┴─┴─┘                                └─┴─┴─┴─┘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I. Сведения об организации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┌─┐                                                                      ┌─┬─┬─┐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bookmarkStart w:id="47" w:name="Par547"/>
      <w:bookmarkEnd w:id="47"/>
      <w:r w:rsidRPr="009517C7">
        <w:rPr>
          <w:sz w:val="18"/>
          <w:szCs w:val="18"/>
        </w:rPr>
        <w:t xml:space="preserve">    1 │ │ 020 1 - российская организация    2 Код страны по классификатору 030 │ │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└─┘     2 - иностранная организация     </w:t>
      </w:r>
      <w:hyperlink r:id="rId26" w:history="1">
        <w:r w:rsidRPr="009517C7">
          <w:rPr>
            <w:sz w:val="18"/>
            <w:szCs w:val="18"/>
          </w:rPr>
          <w:t>ОКСМ</w:t>
        </w:r>
      </w:hyperlink>
      <w:r w:rsidRPr="009517C7">
        <w:rPr>
          <w:sz w:val="18"/>
          <w:szCs w:val="18"/>
        </w:rPr>
        <w:t xml:space="preserve"> (цифровой)                  └─┴─┴─┘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bookmarkStart w:id="48" w:name="Par551"/>
      <w:bookmarkEnd w:id="48"/>
      <w:r w:rsidRPr="009517C7">
        <w:rPr>
          <w:sz w:val="18"/>
          <w:szCs w:val="18"/>
        </w:rPr>
        <w:t xml:space="preserve">    3 Наименование организации                040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┌─┬─┬─┬─┬─┬─┬─┬─┬─┬─┬─┬─┬─┬─┬─┬─┬─┬─┬─┬─┬─┬─┬─┬─┬─┬─┬─┬─┬─┬─┬─┬─┬─┬─┬─┬─┬─┬─┬─┬─┐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│ │ │ │ │ │ │ │ │ │ │ │ │ │ │ │ │ │ │ │ │ │ │ │ │ │ │ │ │ │ │ │ │ │ │ │ │ │ │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└─┴─┴─┴─┴─┴─┴─┴─┴─┴─┴─┴─┴─┴─┴─┴─┴─┴─┴─┴─┴─┴─┴─┴─┴─┴─┴─┴─┴─┴─┴─┴─┴─┴─┴─┴─┴─┴─┴─┴─┘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lastRenderedPageBreak/>
        <w:t>┌─┬─┬─┬─┬─┬─┬─┬─┬─┬─┬─┬─┬─┬─┬─┬─┬─┬─┬─┬─┬─┬─┬─┬─┬─┬─┬─┬─┬─┬─┬─┬─┬─┬─┬─┬─┬─┬─┬─┬─┐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│ │ │ │ │ │ │ │ │ │ │ │ │ │ │ │ │ │ │ │ │ │ │ │ │ │ │ │ │ │ │ │ │ │ │ │ │ │ │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└─┴─┴─┴─┴─┴─┴─┴─┴─┴─┴─┴─┴─┴─┴─┴─┴─┴─┴─┴─┴─┴─┴─┴─┴─┴─┴─┴─┴─┴─┴─┴─┴─┴─┴─┴─┴─┴─┴─┴─┘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┌─┬─┬─┬─┬─┬─┬─┬─┬─┬─┬─┬─┬─┬─┬─┬─┬─┬─┬─┬─┬─┬─┬─┬─┬─┬─┬─┬─┬─┬─┬─┬─┬─┬─┬─┬─┬─┬─┬─┬─┐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│ │ │ │ │ │ │ │ │ │ │ │ │ │ │ │ │ │ │ │ │ │ │ │ │ │ │ │ │ │ │ │ │ │ │ │ │ │ │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└─┴─┴─┴─┴─┴─┴─┴─┴─┴─┴─┴─┴─┴─┴─┴─┴─┴─┴─┴─┴─┴─┴─┴─┴─┴─┴─┴─┴─┴─┴─┴─┴─┴─┴─┴─┴─┴─┴─┴─┘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┌─┬─┬─┬─┬─┬─┬─┬─┬─┬─┬─┬─┬─┬─┬─┬─┬─┬─┬─┬─┬─┬─┬─┬─┬─┬─┬─┬─┬─┬─┬─┬─┬─┬─┬─┬─┬─┬─┬─┬─┐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│ │ │ │ │ │ │ │ │ │ │ │ │ │ │ │ │ │ │ │ │ │ │ │ │ │ │ │ │ │ │ │ │ │ │ │ │ │ │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└─┴─┴─┴─┴─┴─┴─┴─┴─┴─┴─┴─┴─┴─┴─┴─┴─┴─┴─┴─┴─┴─┴─┴─┴─┴─┴─┴─┴─┴─┴─┴─┴─┴─┴─┴─┴─┴─┴─┴─┘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                               ┌─┬─┬─┬─┬─┬─┬─┬─┬─┬─┐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bookmarkStart w:id="49" w:name="Par566"/>
      <w:bookmarkEnd w:id="49"/>
      <w:r w:rsidRPr="009517C7">
        <w:rPr>
          <w:sz w:val="18"/>
          <w:szCs w:val="18"/>
        </w:rPr>
        <w:t xml:space="preserve">    4 ИНН организации                         050 │ │ │ │ │ │ │ │ │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                               └─┴─┴─┴─┴─┴─┴─┴─┴─┴─┘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                               ┌─┬─┬─┬─┬─┬─┬─┬─┬─┐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bookmarkStart w:id="50" w:name="Par570"/>
      <w:bookmarkEnd w:id="50"/>
      <w:r w:rsidRPr="009517C7">
        <w:rPr>
          <w:sz w:val="18"/>
          <w:szCs w:val="18"/>
        </w:rPr>
        <w:t xml:space="preserve">    5 КПП организации                         060 │ │ │ │ │ │ │ │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                               └─┴─┴─┴─┴─┴─┴─┴─┴─┘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bookmarkStart w:id="51" w:name="Par573"/>
      <w:bookmarkEnd w:id="51"/>
      <w:r w:rsidRPr="009517C7">
        <w:rPr>
          <w:sz w:val="18"/>
          <w:szCs w:val="18"/>
        </w:rPr>
        <w:t xml:space="preserve">    6 Регистрационный номер организации       070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в стране ее регистрации (инкорпорации)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┌─┬─┬─┬─┬─┬─┬─┬─┬─┬─┬─┬─┬─┬─┬─┬─┬─┬─┬─┬─┬─┬─┬─┬─┬─┬─┬─┬─┬─┬─┬─┬─┬─┬─┬─┬─┬─┬─┬─┐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│ │ │ │ │ │ │ │ │ │ │ │ │ │ │ │ │ │ │ │ │ │ │ │ │ │ │ │ │ │ │ │ │ │ │ │ │ │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└─┴─┴─┴─┴─┴─┴─┴─┴─┴─┴─┴─┴─┴─┴─┴─┴─┴─┴─┴─┴─┴─┴─┴─┴─┴─┴─┴─┴─┴─┴─┴─┴─┴─┴─┴─┴─┴─┴─┘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┌─┬─┬─┬─┬─┬─┬─┬─┬─┬─┬─┐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│ │ │ │ │ │ │ │ │ │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└─┴─┴─┴─┴─┴─┴─┴─┴─┴─┴─┘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bookmarkStart w:id="52" w:name="Par582"/>
      <w:bookmarkEnd w:id="52"/>
      <w:r w:rsidRPr="009517C7">
        <w:rPr>
          <w:sz w:val="18"/>
          <w:szCs w:val="18"/>
        </w:rPr>
        <w:t xml:space="preserve">    7 Код налогоплательщика в стране         080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регистрации (инкорпорации)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или его аналог (если имеется)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┌─┬─┬─┬─┬─┬─┬─┬─┬─┬─┬─┬─┬─┬─┬─┬─┬─┬─┬─┬─┬─┬─┬─┬─┬─┬─┬─┬─┬─┬─┬─┬─┬─┬─┬─┬─┬─┬─┬─┬─┐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│ │ │ │ │ │ │ │ │ │ │ │ │ │ │ │ │ │ │ │ │ │ │ │ │ │ │ │ │ │ │ │ │ │ │ │ │ │ │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└─┴─┴─┴─┴─┴─┴─┴─┴─┴─┴─┴─┴─┴─┴─┴─┴─┴─┴─┴─┴─┴─┴─┴─┴─┴─┴─┴─┴─┴─┴─┴─┴─┴─┴─┴─┴─┴─┴─┴─┘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┌─┬─┬─┬─┬─┬─┬─┬─┬─┬─┐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│ │ │ │ │ │ │ │ │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└─┴─┴─┴─┴─┴─┴─┴─┴─┴─┘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bookmarkStart w:id="53" w:name="Par592"/>
      <w:bookmarkEnd w:id="53"/>
      <w:r w:rsidRPr="009517C7">
        <w:rPr>
          <w:sz w:val="18"/>
          <w:szCs w:val="18"/>
        </w:rPr>
        <w:t xml:space="preserve">    8 Адрес (для иностранных организаций)     090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┌─┬─┬─┬─┬─┬─┬─┬─┬─┬─┬─┬─┬─┬─┬─┬─┬─┬─┬─┬─┬─┬─┬─┬─┬─┬─┬─┬─┬─┬─┬─┬─┬─┬─┬─┬─┬─┬─┬─┬─┐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│ │ │ │ │ │ │ │ │ │ │ │ │ │ │ │ │ │ │ │ │ │ │ │ │ │ │ │ │ │ │ │ │ │ │ │ │ │ │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└─┴─┴─┴─┴─┴─┴─┴─┴─┴─┴─┴─┴─┴─┴─┴─┴─┴─┴─┴─┴─┴─┴─┴─┴─┴─┴─┴─┴─┴─┴─┴─┴─┴─┴─┴─┴─┴─┴─┴─┘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┌─┬─┬─┬─┬─┬─┬─┬─┬─┬─┬─┬─┬─┬─┬─┬─┬─┬─┬─┬─┬─┬─┬─┬─┬─┬─┬─┬─┬─┬─┬─┬─┬─┬─┬─┬─┬─┬─┬─┬─┐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│ │ │ │ │ │ │ │ │ │ │ │ │ │ │ │ │ │ │ │ │ │ │ │ │ │ │ │ │ │ │ │ │ │ │ │ │ │ │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└─┴─┴─┴─┴─┴─┴─┴─┴─┴─┴─┴─┴─┴─┴─┴─┴─┴─┴─┴─┴─┴─┴─┴─┴─┴─┴─┴─┴─┴─┴─┴─┴─┴─┴─┴─┴─┴─┴─┴─┘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┌─┬─┬─┬─┬─┬─┬─┬─┬─┬─┬─┬─┬─┬─┬─┬─┬─┬─┬─┬─┬─┬─┬─┬─┬─┬─┬─┬─┬─┬─┬─┬─┬─┬─┬─┬─┬─┬─┬─┬─┐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│ │ │ │ │ │ │ │ │ │ │ │ │ │ │ │ │ │ │ │ │ │ │ │ │ │ │ │ │ │ │ │ │ │ │ │ │ │ │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└─┴─┴─┴─┴─┴─┴─┴─┴─┴─┴─┴─┴─┴─┴─┴─┴─┴─┴─┴─┴─┴─┴─┴─┴─┴─┴─┴─┴─┴─┴─┴─┴─┴─┴─┴─┴─┴─┴─┴─┘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┌─┬─┬─┬─┬─┬─┬─┬─┬─┬─┬─┬─┬─┬─┬─┬─┬─┬─┬─┬─┬─┬─┬─┬─┬─┬─┬─┬─┬─┬─┬─┬─┬─┬─┬─┬─┬─┬─┬─┬─┐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│ │ │ │ │ │ │ │ │ │ │ │ │ │ │ │ │ │ │ │ │ │ │ │ │ │ │ │ │ │ │ │ │ │ │ │ │ │ │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└─┴─┴─┴─┴─┴─┴─┴─┴─┴─┴─┴─┴─┴─┴─┴─┴─┴─┴─┴─┴─┴─┴─┴─┴─┴─┴─┴─┴─┴─┴─┴─┴─┴─┴─┴─┴─┴─┴─┴─┘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┌─┬─┬─┬─┬─┬─┬─┬─┬─┬─┬─┬─┬─┬─┬─┬─┬─┬─┬─┬─┬─┬─┬─┬─┬─┬─┬─┬─┬─┬─┬─┬─┬─┬─┬─┬─┬─┬─┬─┬─┐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│ │ │ │ │ │ │ │ │ │ │ │ │ │ │ │ │ │ │ │ │ │ │ │ │ │ │ │ │ │ │ │ │ │ │ │ │ │ │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└─┴─┴─┴─┴─┴─┴─┴─┴─┴─┴─┴─┴─┴─┴─┴─┴─┴─┴─┴─┴─┴─┴─┴─┴─┴─┴─┴─┴─┴─┴─┴─┴─┴─┴─┴─┴─┴─┴─┴─┘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┌─┬─┬─┬─┬─┬─┬─┬─┬─┬─┬─┬─┬─┬─┬─┬─┬─┬─┬─┬─┬─┬─┬─┬─┬─┬─┬─┬─┬─┬─┬─┬─┬─┬─┬─┬─┬─┬─┬─┬─┐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│ │ │ │ │ │ │ │ │ │ │ │ │ │ │ │ │ │ │ │ │ │ │ │ │ │ │ │ │ │ │ │ │ │ │ │ │ │ │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└─┴─┴─┴─┴─┴─┴─┴─┴─┴─┴─┴─┴─┴─┴─┴─┴─┴─┴─┴─┴─┴─┴─┴─┴─┴─┴─┴─┴─┴─┴─┴─┴─┴─┴─┴─┴─┴─┴─┴─┘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--------------------------------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bookmarkStart w:id="54" w:name="Par613"/>
      <w:bookmarkEnd w:id="54"/>
      <w:r w:rsidRPr="009517C7">
        <w:rPr>
          <w:sz w:val="18"/>
          <w:szCs w:val="18"/>
        </w:rPr>
        <w:t xml:space="preserve">    &lt;1&gt; Отчество указывается при наличии.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Достоверность и полноту сведений, указанных на данной странице,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                  подтверждаю: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______________ (подпись)   __________________ (дата)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┌─┐                                                                                ┌─┐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└─┘                                                                                └─┘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┌─┐              ┌─┐        ┌─┬─┬─┬─┬─┬─┬─┬─┬─┬─┬─┬─┐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└─┘││││││││││││││└─┘    ИНН │ │ │ │ │ │ │ │ │ │ │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lastRenderedPageBreak/>
        <w:t xml:space="preserve">   ││││││││││││││           └─┴─┴─┴─┴─┴─┴─┴─┴─┴─┴─┴─┘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││5310││1068││           ┌─┬─┬─┬─┬─┬─┬─┬─┬─┐      ┌─┬─┬─┬─┬─┐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     КПП │ │ │ │ │ │ │ │ │ │ Стр. │ │ │ │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         └─┴─┴─┴─┴─┴─┴─┴─┴─┘      └─┴─┴─┴─┴─┘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Фамилия _____________________________________________ И.___ О. </w:t>
      </w:r>
      <w:hyperlink w:anchor="Par741" w:history="1">
        <w:r w:rsidRPr="009517C7">
          <w:rPr>
            <w:sz w:val="18"/>
            <w:szCs w:val="18"/>
          </w:rPr>
          <w:t>&lt;1&gt;</w:t>
        </w:r>
      </w:hyperlink>
      <w:r w:rsidRPr="009517C7">
        <w:rPr>
          <w:sz w:val="18"/>
          <w:szCs w:val="18"/>
        </w:rPr>
        <w:t xml:space="preserve"> ____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bookmarkStart w:id="55" w:name="Par633"/>
      <w:bookmarkEnd w:id="55"/>
      <w:r w:rsidRPr="009517C7">
        <w:rPr>
          <w:sz w:val="18"/>
          <w:szCs w:val="18"/>
        </w:rPr>
        <w:t xml:space="preserve">        Раздел 3. Сведения о физическом лице - участнике контролируемой сделки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           (группы однородных сделок)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Порядковый номер сделки     ┌─┬─┬─┬─┬─┬─┐     Порядковый номер участника     ┌─┬─┬─┬─┐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bookmarkStart w:id="56" w:name="Par637"/>
      <w:bookmarkEnd w:id="56"/>
      <w:r w:rsidRPr="009517C7">
        <w:rPr>
          <w:sz w:val="18"/>
          <w:szCs w:val="18"/>
        </w:rPr>
        <w:t xml:space="preserve">       (из раздела 1А) 010  │ │ │ │ │ │ │        сделки (из раздела 1Б) 015  │ │ │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         └─┴─┴─┴─┴─┴─┘                                    └─┴─┴─┴─┘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I. Сведения о физическом лице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Код вида деятельности       ┌─┐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bookmarkStart w:id="57" w:name="Par643"/>
      <w:bookmarkEnd w:id="57"/>
      <w:r w:rsidRPr="009517C7">
        <w:rPr>
          <w:sz w:val="18"/>
          <w:szCs w:val="18"/>
        </w:rPr>
        <w:t>физического лица        020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         └─┘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         ┌─┬─┬─┬─┬─┬─┬─┬─┬─┬─┬─┬─┐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bookmarkStart w:id="58" w:name="Par646"/>
      <w:bookmarkEnd w:id="58"/>
      <w:r w:rsidRPr="009517C7">
        <w:rPr>
          <w:sz w:val="18"/>
          <w:szCs w:val="18"/>
        </w:rPr>
        <w:t>ИНН                     030 │ │ │ │ │ │ │ │ │ │ │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         └─┴─┴─┴─┴─┴─┴─┴─┴─┴─┴─┴─┘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┌─┬─┬─┬─┬─┬─┬─┬─┬─┬─┬─┬─┬─┬─┬─┬─┬─┬─┬─┬─┬─┬─┬─┬─┬─┬─┬─┬─┬─┬─┬─┬─┬─┐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Фамилия        │ │ │ │ │ │ │ │ │ │ │ │ │ │ │ │ │ │ │ │ │ │ │ │ │ │ │ │ │ │ │ │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└─┴─┴─┴─┴─┴─┴─┴─┴─┴─┴─┴─┴─┴─┴─┴─┴─┴─┴─┴─┴─┴─┴─┴─┴─┴─┴─┴─┴─┴─┴─┴─┴─┘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┌─┬─┬─┬─┬─┬─┬─┬─┬─┬─┬─┬─┬─┬─┬─┬─┬─┬─┬─┬─┬─┬─┬─┬─┬─┬─┬─┬─┬─┬─┬─┬─┬─┐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Имя            │ │ │ │ │ │ │ │ │ │ │ │ │ │ │ │ │ │ │ │ │ │ │ │ │ │ │ │ │ │ │ │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└─┴─┴─┴─┴─┴─┴─┴─┴─┴─┴─┴─┴─┴─┴─┴─┴─┴─┴─┴─┴─┴─┴─┴─┴─┴─┴─┴─┴─┴─┴─┴─┴─┘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┌─┬─┬─┬─┬─┬─┬─┬─┬─┬─┬─┬─┬─┬─┬─┬─┬─┬─┬─┬─┬─┬─┬─┬─┬─┬─┬─┬─┬─┬─┬─┬─┬─┐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Отчество </w:t>
      </w:r>
      <w:hyperlink w:anchor="Par741" w:history="1">
        <w:r w:rsidRPr="009517C7">
          <w:rPr>
            <w:sz w:val="18"/>
            <w:szCs w:val="18"/>
          </w:rPr>
          <w:t>&lt;1&gt;</w:t>
        </w:r>
      </w:hyperlink>
      <w:r w:rsidRPr="009517C7">
        <w:rPr>
          <w:sz w:val="18"/>
          <w:szCs w:val="18"/>
        </w:rPr>
        <w:t xml:space="preserve">   │ │ │ │ │ │ │ │ │ │ │ │ │ │ │ │ │ │ │ │ │ │ │ │ │ │ │ │ │ │ │ │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└─┴─┴─┴─┴─┴─┴─┴─┴─┴─┴─┴─┴─┴─┴─┴─┴─┴─┴─┴─┴─┴─┴─┴─┴─┴─┴─┴─┴─┴─┴─┴─┴─┘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II. Дополнительные сведения о физическом лице </w:t>
      </w:r>
      <w:hyperlink w:anchor="Par742" w:history="1">
        <w:r w:rsidRPr="009517C7">
          <w:rPr>
            <w:sz w:val="18"/>
            <w:szCs w:val="18"/>
          </w:rPr>
          <w:t>&lt;2&gt;</w:t>
        </w:r>
      </w:hyperlink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┌─┬─┐ ┌─┬─┐ ┌─┬─┬─┬─┐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Дата рождения    │ │ │.│ │ │.│ │ │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└─┴─┘ └─┴─┘ └─┴─┴─┴─┘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┌─┬─┬─┬─┬─┬─┬─┬─┬─┬─┬─┬─┬─┬─┬─┬─┬─┬─┬─┬─┬─┬─┬─┬─┬─┬─┬─┬─┬─┬─┬─┬─┬─┐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Место рождения │ │ │ │ │ │ │ │ │ │ │ │ │ │ │ │ │ │ │ │ │ │ │ │ │ │ │ │ │ │ │ │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└─┴─┴─┴─┴─┴─┴─┴─┴─┴─┴─┴─┴─┴─┴─┴─┴─┴─┴─┴─┴─┴─┴─┴─┴─┴─┴─┴─┴─┴─┴─┴─┴─┘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┌─┬─┬─┬─┬─┬─┬─┬─┬─┬─┬─┬─┬─┬─┬─┬─┬─┬─┬─┬─┬─┬─┬─┬─┬─┬─┬─┬─┬─┬─┬─┬─┬─┐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│ │ │ │ │ │ │ │ │ │ │ │ │ │ │ │ │ │ │ │ │ │ │ │ │ │ │ │ │ │ │ │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└─┴─┴─┴─┴─┴─┴─┴─┴─┴─┴─┴─┴─┴─┴─┴─┴─┴─┴─┴─┴─┴─┴─┴─┴─┴─┴─┴─┴─┴─┴─┴─┴─┘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┌─┐                                              ┌─┬─┬─┐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Наличие          │ │ 1 - гражданин   Код страны по классификатору │ │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гражданства      └─┘ 2 - лицо без    </w:t>
      </w:r>
      <w:hyperlink r:id="rId27" w:history="1">
        <w:r w:rsidRPr="009517C7">
          <w:rPr>
            <w:sz w:val="18"/>
            <w:szCs w:val="18"/>
          </w:rPr>
          <w:t>ОКСМ</w:t>
        </w:r>
      </w:hyperlink>
      <w:r w:rsidRPr="009517C7">
        <w:rPr>
          <w:sz w:val="18"/>
          <w:szCs w:val="18"/>
        </w:rPr>
        <w:t xml:space="preserve"> (цифровой)              └─┴─┴─┘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Сведения о документе, удостоверяющем личность: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┌─┬─┐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Код вида       │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документа      └─┴─┘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┌─┬─┬─┬─┬─┬─┬─┬─┬─┬─┬─┬─┬─┬─┬─┬─┬─┬─┬─┬─┬─┬─┬─┬─┬─┐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Серия и номер  │ │ │ │ │ │ │ │ │ │ │ │ │ │ │ │ │ │ │ │ │ │ │ │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└─┴─┴─┴─┴─┴─┴─┴─┴─┴─┴─┴─┴─┴─┴─┴─┴─┴─┴─┴─┴─┴─┴─┴─┴─┘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Наименование органа, выдавшего документ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┌─┬─┬─┬─┬─┬─┬─┬─┬─┬─┬─┬─┬─┬─┬─┬─┬─┬─┬─┬─┬─┬─┬─┬─┬─┬─┬─┬─┬─┬─┬─┬─┬─┬─┬─┬─┬─┬─┬─┬─┐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│ │ │ │ │ │ │ │ │ │ │ │ │ │ │ │ │ │ │ │ │ │ │ │ │ │ │ │ │ │ │ │ │ │ │ │ │ │ │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└─┴─┴─┴─┴─┴─┴─┴─┴─┴─┴─┴─┴─┴─┴─┴─┴─┴─┴─┴─┴─┴─┴─┴─┴─┴─┴─┴─┴─┴─┴─┴─┴─┴─┴─┴─┴─┴─┴─┴─┘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┌─┬─┬─┬─┬─┬─┬─┬─┬─┬─┬─┬─┬─┬─┬─┬─┬─┬─┬─┬─┬─┬─┬─┬─┬─┬─┬─┬─┬─┬─┬─┬─┬─┬─┬─┬─┬─┬─┬─┬─┐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│ │ │ │ │ │ │ │ │ │ │ │ │ │ │ │ │ │ │ │ │ │ │ │ │ │ │ │ │ │ │ │ │ │ │ │ │ │ │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└─┴─┴─┴─┴─┴─┴─┴─┴─┴─┴─┴─┴─┴─┴─┴─┴─┴─┴─┴─┴─┴─┴─┴─┴─┴─┴─┴─┴─┴─┴─┴─┴─┴─┴─┴─┴─┴─┴─┴─┘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┌─┬─┐ ┌─┬─┐ ┌─┬─┬─┬─┐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Дата выдачи   │ │ │.│ │ │.│ │ │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└─┴─┘ └─┴─┘ └─┴─┴─┴─┘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┌─┐ 1 - адрес места жительства в Российской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lastRenderedPageBreak/>
        <w:t>Место жительства  │ │ Федерации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└─┘ 2 - адрес места пребывания в Российской Федерации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   (заполняется при отсутствии места жительства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   в Российской Федерации)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      ┌─┬─┬─┬─┬─┬─┐                                           ┌─┬─┐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Почтовый индекс          │ │ │ │ │ │ │                              Регион (код) │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      └─┴─┴─┴─┴─┴─┘                                           └─┴─┘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      ┌─┬─┬─┬─┬─┬─┬─┬─┬─┬─┬─┬─┬─┬─┬─┬─┬─┬─┬─┬─┬─┬─┬─┬─┬─┬─┬─┬─┬─┬─┐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bookmarkStart w:id="59" w:name="Par706"/>
      <w:bookmarkEnd w:id="59"/>
      <w:r w:rsidRPr="009517C7">
        <w:rPr>
          <w:sz w:val="18"/>
          <w:szCs w:val="18"/>
        </w:rPr>
        <w:t>Район                    │ │ │ │ │ │ │ │ │ │ │ │ │ │ │ │ │ │ │ │ │ │ │ │ │ │ │ │ │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      └─┴─┴─┴─┴─┴─┴─┴─┴─┴─┴─┴─┴─┴─┴─┴─┴─┴─┴─┴─┴─┴─┴─┴─┴─┴─┴─┴─┴─┴─┘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      ┌─┬─┬─┬─┬─┬─┬─┬─┬─┬─┬─┬─┬─┬─┬─┬─┬─┬─┬─┬─┬─┬─┬─┬─┬─┬─┬─┬─┬─┬─┐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Город                    │ │ │ │ │ │ │ │ │ │ │ │ │ │ │ │ │ │ │ │ │ │ │ │ │ │ │ │ │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      └─┴─┴─┴─┴─┴─┴─┴─┴─┴─┴─┴─┴─┴─┴─┴─┴─┴─┴─┴─┴─┴─┴─┴─┴─┴─┴─┴─┴─┴─┘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Населенный пункт (село,  ┌─┬─┬─┬─┬─┬─┬─┬─┬─┬─┬─┬─┬─┬─┬─┬─┬─┬─┬─┬─┬─┬─┬─┬─┬─┬─┬─┬─┬─┬─┐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поселок и т.д.)          │ │ │ │ │ │ │ │ │ │ │ │ │ │ │ │ │ │ │ │ │ │ │ │ │ │ │ │ │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      └─┴─┴─┴─┴─┴─┴─┴─┴─┴─┴─┴─┴─┴─┴─┴─┴─┴─┴─┴─┴─┴─┴─┴─┴─┴─┴─┴─┴─┴─┘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Улица (проспект,         ┌─┬─┬─┬─┬─┬─┬─┬─┬─┬─┬─┬─┬─┬─┬─┬─┬─┬─┬─┬─┬─┬─┬─┬─┬─┬─┬─┬─┬─┬─┐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переулок и т.д.)         │ │ │ │ │ │ │ │ │ │ │ │ │ │ │ │ │ │ │ │ │ │ │ │ │ │ │ │ │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      └─┴─┴─┴─┴─┴─┴─┴─┴─┴─┴─┴─┴─┴─┴─┴─┴─┴─┴─┴─┴─┴─┴─┴─┴─┴─┴─┴─┴─┴─┘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      ┌─┬─┬─┬─┬─┬─┬─┬─┐  Номер корпуса    ┌─┬─┬─┬─┬─┬─┬─┬─┐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Номер дома (владения)    │ │ │ │ │ │ │ │ │  (строения)       │ │ │ │ │ │ │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      └─┴─┴─┴─┴─┴─┴─┴─┘                   └─┴─┴─┴─┴─┴─┴─┴─┘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      ┌─┬─┬─┬─┬─┬─┬─┬─┐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Номер квартиры           │ │ │ │ │ │ │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      └─┴─┴─┴─┴─┴─┴─┴─┘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Адрес места жительства за пределами                     Код страны        ┌─┬─┬─┐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Российской Федерации                                    по классификатору │ │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                                     </w:t>
      </w:r>
      <w:hyperlink r:id="rId28" w:history="1">
        <w:r w:rsidRPr="009517C7">
          <w:rPr>
            <w:sz w:val="18"/>
            <w:szCs w:val="18"/>
          </w:rPr>
          <w:t>ОКСМ</w:t>
        </w:r>
      </w:hyperlink>
      <w:r w:rsidRPr="009517C7">
        <w:rPr>
          <w:sz w:val="18"/>
          <w:szCs w:val="18"/>
        </w:rPr>
        <w:t xml:space="preserve"> (цифровой)   └─┴─┴─┘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┌─┬─┬─┬─┬─┬─┬─┬─┬─┬─┬─┬─┬─┬─┬─┬─┬─┬─┬─┬─┬─┬─┬─┬─┬─┬─┬─┬─┬─┬─┬─┬─┬─┬─┬─┬─┬─┬─┬─┬─┐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│ │ │ │ │ │ │ │ │ │ │ │ │ │ │ │ │ │ │ │ │ │ │ │ │ │ │ │ │ │ │ │ │ │ │ │ │ │ │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└─┴─┴─┴─┴─┴─┴─┴─┴─┴─┴─┴─┴─┴─┴─┴─┴─┴─┴─┴─┴─┴─┴─┴─┴─┴─┴─┴─┴─┴─┴─┴─┴─┴─┴─┴─┴─┴─┴─┴─┘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┌─┬─┬─┬─┬─┬─┬─┬─┬─┬─┬─┬─┬─┬─┬─┬─┬─┬─┬─┬─┬─┬─┬─┬─┬─┬─┬─┬─┬─┬─┬─┬─┬─┬─┬─┬─┬─┬─┬─┬─┐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│ │ │ │ │ │ │ │ │ │ │ │ │ │ │ │ │ │ │ │ │ │ │ │ │ │ │ │ │ │ │ │ │ │ │ │ │ │ │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└─┴─┴─┴─┴─┴─┴─┴─┴─┴─┴─┴─┴─┴─┴─┴─┴─┴─┴─┴─┴─┴─┴─┴─┴─┴─┴─┴─┴─┴─┴─┴─┴─┴─┴─┴─┴─┴─┴─┴─┘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┌─┬─┬─┬─┬─┬─┬─┬─┬─┬─┬─┬─┬─┬─┬─┬─┬─┬─┬─┬─┬─┬─┬─┬─┬─┬─┬─┬─┬─┬─┬─┬─┬─┬─┬─┬─┬─┬─┬─┬─┐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│ │ │ │ │ │ │ │ │ │ │ │ │ │ │ │ │ │ │ │ │ │ │ │ │ │ │ │ │ │ │ │ │ │ │ │ │ │ │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└─┴─┴─┴─┴─┴─┴─┴─┴─┴─┴─┴─┴─┴─┴─┴─┴─┴─┴─┴─┴─┴─┴─┴─┴─┴─┴─┴─┴─┴─┴─┴─┴─┴─┴─┴─┴─┴─┴─┴─┘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┌─┬─┬─┬─┬─┬─┬─┬─┬─┬─┬─┬─┬─┬─┬─┬─┬─┬─┬─┬─┬─┬─┬─┬─┬─┬─┬─┬─┬─┬─┬─┬─┬─┬─┬─┬─┬─┬─┬─┬─┐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│ │ │ │ │ │ │ │ │ │ │ │ │ │ │ │ │ │ │ │ │ │ │ │ │ │ │ │ │ │ │ │ │ │ │ │ │ │ │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└─┴─┴─┴─┴─┴─┴─┴─┴─┴─┴─┴─┴─┴─┴─┴─┴─┴─┴─┴─┴─┴─┴─┴─┴─┴─┴─┴─┴─┴─┴─┴─┴─┴─┴─┴─┴─┴─┴─┴─┘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--------------------------------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bookmarkStart w:id="60" w:name="Par741"/>
      <w:bookmarkEnd w:id="60"/>
      <w:r w:rsidRPr="009517C7">
        <w:rPr>
          <w:sz w:val="18"/>
          <w:szCs w:val="18"/>
        </w:rPr>
        <w:t xml:space="preserve">    &lt;1&gt; Отчество указывается при наличии.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bookmarkStart w:id="61" w:name="Par742"/>
      <w:bookmarkEnd w:id="61"/>
      <w:r w:rsidRPr="009517C7">
        <w:rPr>
          <w:sz w:val="18"/>
          <w:szCs w:val="18"/>
        </w:rPr>
        <w:t xml:space="preserve">    &lt;2&gt;  Подраздел  заполняется  в  отношении   физических лиц - резидентов Российской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Федерации, не имеющих ИНН, и физических лиц - нерезидентов Российской Федерации.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Достоверность и полноту сведений, указанных на данной странице,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                 подтверждаю: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______________ (подпись)   __________________ (дата)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┌─┐                                                                                ┌─┐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└─┘                                                                                └─┘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Приложение N 2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right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к приказу ФНС России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right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от 27 июля 2012 г. N ММВ-7-13/524@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b/>
          <w:bCs/>
          <w:sz w:val="18"/>
          <w:szCs w:val="18"/>
        </w:rPr>
      </w:pPr>
      <w:bookmarkStart w:id="62" w:name="Par760"/>
      <w:bookmarkEnd w:id="62"/>
      <w:r w:rsidRPr="009517C7">
        <w:rPr>
          <w:rFonts w:ascii="Courier New" w:hAnsi="Courier New" w:cs="Courier New"/>
          <w:b/>
          <w:bCs/>
          <w:sz w:val="18"/>
          <w:szCs w:val="18"/>
        </w:rPr>
        <w:t>ФОРМАТ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b/>
          <w:bCs/>
          <w:sz w:val="18"/>
          <w:szCs w:val="18"/>
        </w:rPr>
      </w:pPr>
      <w:r w:rsidRPr="009517C7">
        <w:rPr>
          <w:rFonts w:ascii="Courier New" w:hAnsi="Courier New" w:cs="Courier New"/>
          <w:b/>
          <w:bCs/>
          <w:sz w:val="18"/>
          <w:szCs w:val="18"/>
        </w:rPr>
        <w:t>УВЕДОМЛЕНИЯ О КОНТРОЛИРУЕМЫХ СДЕЛКАХ В ЭЛЕКТРОННОЙ ФОРМЕ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I. ОБЩИЕ СВЕДЕНИЯ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1. Настоящий формат описывает требования к XML файлам (далее - файлам обмена) передачи в электронной форме сведений с данными уведомления о контролируемых сделках в налоговые органы.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lastRenderedPageBreak/>
        <w:t>2. Номер версии настоящего формата 5.01, часть DXXXI.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II. ОПИСАНИЕ ФАЙЛА ОБМЕНА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3. Имя файла обмена должно иметь следующий вид: R_T_A_K_O_GGGGMMDD_N, где: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R_T- префикс, принимающий значение UT_UVKNRSD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A_K - идентификатор получателя информации, где: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A - идентификатор получателя, которому направляется файл обмена, K - идентификатор конечного получателя, для которого предназначена информация из данного файла обмена &lt;1&gt;; идентификаторы A и K имеют вид для налоговых органов - четырехразрядный код (код налогового органа в соответствии с классификатором "Система обозначения налоговых органов" (СОНО);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--------------------------------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&lt;1&gt; Передача файла от отправителя к конечному получателю (K) может осуществляться в несколько этапов через другие налоговые органы, осуществляющие передачу файла на промежуточных этапах, которые обозначаются идентификатором A. В случае передачи файла от отправителя к конечному получателю при отсутствии налоговых органов, осуществляющих передачу на промежуточных этапах, значения идентификаторов A и K совпадают. Для файлов, представляемых налогоплательщиками в налоговый орган, идентификатор конечного получателя в имени файла K должен совпадать со значением атрибута "Код налогового органа" (КодНО) в представляемом файле обмена.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O - идентификатор отправителя информации, имеет вид: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для организаций - девятнадцатиразрядный код (идентификационный номер налогоплательщика (далее - ИНН) и код причины постановки на учет (далее - КПП) организации (обособленного подразделения);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для физических лиц - двенадцатиразрядный код (ИНН физического лица, при наличии. При отсутствии ИНН - последовательность из двенадцати нулей).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GGGG - год формирования передаваемого файла, MM - месяц, DD - день;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N - идентификационный номер файла. (Длина - от 1 до 36 знаков. Идентификационный номер файла должен обеспечивать уникальность файла.)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Расширение имени файла - xml. Расширение имени файла может указываться как строчными, так и прописными буквами.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Параметры первой строки файла обмена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Первая строка XML файла должна иметь следующий вид: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&lt;?xml version ="1.0" encoding ="windows-1251"?&gt;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Имя файла, содержащего схему файла обмена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Имя файла, содержащего XSD схему файла обмена, должно иметь следующий вид: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UT_UVKNRSD_1_531_00_05_01_xx, где xx - номер версии схемы.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Расширение имени файла - xsd.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 xml:space="preserve">4. Логическая модель файла обмена представлена в виде диаграммы структуры файла обмена на рисунке 1 настоящего Формата. Элементами логической модели файла обмена являются элементы и атрибуты XML файла. Перечень структурных элементов логической модели файла обмена и сведения о них приведены в </w:t>
      </w:r>
      <w:hyperlink w:anchor="Par878" w:history="1">
        <w:r w:rsidRPr="009517C7">
          <w:rPr>
            <w:rFonts w:ascii="Courier New" w:hAnsi="Courier New" w:cs="Courier New"/>
            <w:sz w:val="18"/>
            <w:szCs w:val="18"/>
          </w:rPr>
          <w:t>таблицах 4.1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- </w:t>
      </w:r>
      <w:hyperlink w:anchor="Par1979" w:history="1">
        <w:r w:rsidRPr="009517C7">
          <w:rPr>
            <w:rFonts w:ascii="Courier New" w:hAnsi="Courier New" w:cs="Courier New"/>
            <w:sz w:val="18"/>
            <w:szCs w:val="18"/>
          </w:rPr>
          <w:t>4.28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настоящего Формата.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Для каждого структурного элемента логической модели файла обмена приводятся следующие сведения.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Наименование элемента. Приводится полное наименование элемента &lt;1&gt;.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--------------------------------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&lt;1&gt; В строке таблицы могут быть описаны несколько элементов, наименования которых разделены символом "|". Такая форма записи применяется в случае возможного присутствия в файле обмена только одного элемента из описанных в этой строке.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Сокращенное наименование (код) элемента. Приводится сокращенное наименование элемента. Синтаксис сокращенного наименования должен удовлетворять спецификации XML.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Признак типа элемента. Может принимать следующие значения: "С" - сложный элемент логической модели (содержит вложенные элементы), "П" - простой элемент логической модели, реализованный в виде элемента XML файла, "А" - простой элемент логической модели, реализованный в виде атрибута элемента XML файла. Простой элемент логической модели не содержит вложенные элементы.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Формат элемента. Формат значения элемента представляется следующими условными обозначениями: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T - символьная строка; N - числовое значение (целое или дробное).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Формат символьной строки указывается в виде T(n-k) или T(=k), где: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n - минимальное количество знаков, k - максимальное количество знаков, символ "-" - разделитель, символ "=" означает фиксированное количество знаков в строке. В случае, если минимальное количество знаков равно 0, формат имеет вид T(0-k). В случае, если максимальное количество знаков не ограничено, формат имеет вид T(n-).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 xml:space="preserve">Формат числового значения указывается в виде N(m.k), где: n - максимальное количество знаков в числе, включая знак (для отрицательного числа), целую и дробную часть числа без разделяющей десятичной точки, k - максимальное число знаков дробной </w:t>
      </w:r>
      <w:r w:rsidRPr="009517C7">
        <w:rPr>
          <w:rFonts w:ascii="Courier New" w:hAnsi="Courier New" w:cs="Courier New"/>
          <w:sz w:val="18"/>
          <w:szCs w:val="18"/>
        </w:rPr>
        <w:lastRenderedPageBreak/>
        <w:t>части числа. Если число знаков дробной части числа равно 0 (т.е. число целое), то формат числового значения имеет вид N(m).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Для простых элементов, являющихся базовыми в XML (определенными в http://www.w3.org/TR/xmlschema-0), например, элемент с типом "date", поле "Формат элемента" не заполняется. Для таких элементов в поле "Дополнительная информация" указывается тип базового элемента.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Признак обязательности элемента определяет обязательность присутствия элемента (совокупности наименования элемента и его значения) в файле обмена. Признак обязательности элемента может принимать следующие значения: "О" - наличие элемента в файле обмена обязательно; "Н" - присутствие элемента в файле обмена необязательно, т.е. элемент может отсутствовать. Если элемент принимает ограниченный перечень значений (по классификатору, кодовому словарю и т.п.), то признак обязательности элемента дополняется символом "К". Например: "ОК". В случае если количество реализаций элемента может быть более одной, то признак обязательности элемента дополняется символом "М". Например: "НМ", "ОКМ".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К вышеперечисленным признакам обязательности элемента может добавляться значение "У" в случае описания в XSD схеме условий, предъявляемых к элементу в файле обмена, описанных в графе "Дополнительная информация". Например: "НУ", "ОКУ".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Дополнительная информация. Для сложных элементов указывается ссылка на таблицу, в которой описывается состав данного элемента. Для элементов, принимающих ограниченный перечень значений из классификатора (кодового словаря и т.п.), указывается соответствующее наименование классификатора (кодового словаря и т.п.) или приводится перечень возможных значений. Для классификатора (кодового словаря и т.п.) может указываться ссылка на его местонахождение. Для элементов, использующих пользовательский тип данных, указывается наименование типового элемента.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XSD схема файла обмена в электронной форме приводится отдельным файлом и размещается на сайте Федеральной налоговой службы.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┌──────────────┐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│┌─┐          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││-│ attributes│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│└─┘           └─────┐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│ ┌─────────┐        │            ┌──────────────┐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│ │ИдФайл   │        │            │┌─┐          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┌┤ └─────────┘        │            ││-│ attributes│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││ Идентификатор файла│            │└─┘           └───┐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││ ┌───────────┐      │            │ ┌─────────┐     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││ │ВерсПрог   │      │            │ │</w:t>
      </w:r>
      <w:hyperlink r:id="rId29" w:history="1">
        <w:r w:rsidRPr="009517C7">
          <w:rPr>
            <w:sz w:val="18"/>
            <w:szCs w:val="18"/>
          </w:rPr>
          <w:t>КНД</w:t>
        </w:r>
      </w:hyperlink>
      <w:r w:rsidRPr="009517C7">
        <w:rPr>
          <w:sz w:val="18"/>
          <w:szCs w:val="18"/>
        </w:rPr>
        <w:t xml:space="preserve">      │     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││ └───────────┘      │            │ └─────────┘     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││ Версия программы,  │            │ Код формы       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││ с помощью которой  │            │ отчетности по </w:t>
      </w:r>
      <w:hyperlink r:id="rId30" w:history="1">
        <w:r w:rsidRPr="009517C7">
          <w:rPr>
            <w:sz w:val="18"/>
            <w:szCs w:val="18"/>
          </w:rPr>
          <w:t>КНД</w:t>
        </w:r>
      </w:hyperlink>
      <w:r w:rsidRPr="009517C7">
        <w:rPr>
          <w:sz w:val="18"/>
          <w:szCs w:val="18"/>
        </w:rPr>
        <w:t>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││ сформирован файл   │            │ ┌───────────┐   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││ ┌────────────┐     │            │ │ДатаДок    │   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││ │ВерсФорм    │     │            │ └───────────┘   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││ └────────────┘     │            │ Дата формирования│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┌───────┐   ││ Версия формата     │            │ документа       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│      ┌┴┐  │└────────────────────┘           ┌┤ ┌────────────┐  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│ Файл │-├──┤                                 ││ │ОтчетГод    │  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│      └┬┘  │                                 ││ └────────────┘  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└───────┘   │                                 ││ Отчетный год    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Файл обмена │                                 ││ ┌──────────┐    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│                                 ││ │КодНО     │    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│                                 ││ └──────────┘    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│                                 ││ Код налогового  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│                                 ││ органа          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│                                 ││ ┌────────────┐  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│                                 ││ │НомКорр     │  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│                                 ││ └────────────┘  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│                                 ││ Номер           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│                                 ││ корректировки   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│                                 ││ ┌───────────┐   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│                                 ││ │ПоМесту    │   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│ /-------\   ┌────────────────┐  ││ └───────────┘   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│ │       ├─┐ │               ┌┴┐ ││ Код места,      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└─┤-.-.-.-│-├─┤Документ       │-├─┤│ по которому     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│       ├─┘ │               └┬┘ ││ представляется  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\-------/   └────────────────┘  ││ документ        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        Состав и структура │└──────────────────┘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        документа         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                           │              ┌──────────────┐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                           │              │             ┌┴┐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lastRenderedPageBreak/>
        <w:t xml:space="preserve">                                              │             ┌┤СвНП         │+│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                           │             ││             └┬┘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                           │             │└──────────────┘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                           │             │ Сведения о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                           │             │ налогоплательщике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                           │ /-------\   │ ┌────────────────┐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                           │ │       ├─┐ │ │               ┌┴┐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                           └─┤-.-.-.-│-├─┼─┤ Подписант     │+│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                             │       ├─┘ │ │               └┬┘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                             \-------/   │ └────────────────┘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                                         │ Лицо,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                                         │ подписавшее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                                         │ документ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                                         │ ┌─────────────┐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                                         │ │            ┌┴┐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                                         └─┤УвКонтрСд   │+│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                                           │            └┬┘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                                           └─────────────┘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                                           Уведомление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                                           о контролируемых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 xml:space="preserve">                                                              сделках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  <w:sectPr w:rsidR="009517C7" w:rsidRPr="009517C7">
          <w:pgSz w:w="11906" w:h="16838"/>
          <w:pgMar w:top="1134" w:right="850" w:bottom="1134" w:left="1701" w:header="720" w:footer="720" w:gutter="0"/>
          <w:cols w:space="720"/>
          <w:noEndnote/>
        </w:sect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Рисунок 1. Диаграмма структуры файла обмена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Таблица 4.1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right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18"/>
          <w:szCs w:val="18"/>
        </w:rPr>
      </w:pPr>
      <w:bookmarkStart w:id="63" w:name="Par878"/>
      <w:bookmarkEnd w:id="63"/>
      <w:r w:rsidRPr="009517C7">
        <w:rPr>
          <w:rFonts w:ascii="Courier New" w:hAnsi="Courier New" w:cs="Courier New"/>
          <w:sz w:val="18"/>
          <w:szCs w:val="18"/>
        </w:rPr>
        <w:t>Файл обмена (Файл)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18"/>
          <w:szCs w:val="18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120"/>
        <w:gridCol w:w="1680"/>
        <w:gridCol w:w="1320"/>
        <w:gridCol w:w="1440"/>
        <w:gridCol w:w="1920"/>
        <w:gridCol w:w="3600"/>
      </w:tblGrid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1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Наименование элемента  </w:t>
            </w:r>
          </w:p>
        </w:tc>
        <w:tc>
          <w:tcPr>
            <w:tcW w:w="1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Сокращенное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>наименование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(код)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элемента  </w:t>
            </w:r>
          </w:p>
        </w:tc>
        <w:tc>
          <w:tcPr>
            <w:tcW w:w="1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Признак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типа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элемента 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Формат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элемента </w:t>
            </w:r>
          </w:p>
        </w:tc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Признак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>обязательности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элемента   </w:t>
            </w:r>
          </w:p>
        </w:tc>
        <w:tc>
          <w:tcPr>
            <w:tcW w:w="3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Дополнительная информация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1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Идентификатор файла     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ИдФайл 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А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T(1-100) </w:t>
            </w:r>
          </w:p>
        </w:tc>
        <w:tc>
          <w:tcPr>
            <w:tcW w:w="1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  О       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Содержит (повторяет) имя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сформированного файла (без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расширения)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1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Версия программы, с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помощью которой  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сформирован файл        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ВерсПрог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А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T(1-40) </w:t>
            </w:r>
          </w:p>
        </w:tc>
        <w:tc>
          <w:tcPr>
            <w:tcW w:w="1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  О       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1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Версия формата          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ВерсФорм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А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T(1-5)  </w:t>
            </w:r>
          </w:p>
        </w:tc>
        <w:tc>
          <w:tcPr>
            <w:tcW w:w="1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  О       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Принимает значение: 5.01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1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Состав и структура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документа               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Документ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С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  О       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Состав элемента представлен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в </w:t>
            </w:r>
            <w:hyperlink w:anchor="Par902" w:history="1">
              <w:r w:rsidRPr="009517C7">
                <w:rPr>
                  <w:rFonts w:ascii="Courier New" w:hAnsi="Courier New" w:cs="Courier New"/>
                  <w:sz w:val="20"/>
                  <w:szCs w:val="20"/>
                </w:rPr>
                <w:t>табл. 4.2</w:t>
              </w:r>
            </w:hyperlink>
          </w:p>
        </w:tc>
      </w:tr>
    </w:tbl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Таблица 4.2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18"/>
          <w:szCs w:val="18"/>
        </w:rPr>
      </w:pPr>
      <w:bookmarkStart w:id="64" w:name="Par902"/>
      <w:bookmarkEnd w:id="64"/>
      <w:r w:rsidRPr="009517C7">
        <w:rPr>
          <w:rFonts w:ascii="Courier New" w:hAnsi="Courier New" w:cs="Courier New"/>
          <w:sz w:val="18"/>
          <w:szCs w:val="18"/>
        </w:rPr>
        <w:t>Состав и структура документа (Документ)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┌────────────────────────┬────────────┬─────────┬──────────┬──────────────┬────────────────────────────┐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Наименование элемента  │Сокращенное │ Признак │  Формат  │   Признак    │ Дополнительная информация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│наименование│  типа   │ элемента │обязательности│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(код)    │элемента │          │   элемента   │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элемента  │         │          │              │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───────────────────┼────────────┼─────────┼──────────┼──────────────┼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 xml:space="preserve">│Код формы отчетности по │    </w:t>
      </w:r>
      <w:hyperlink r:id="rId31" w:history="1">
        <w:r w:rsidRPr="009517C7">
          <w:rPr>
            <w:sz w:val="20"/>
            <w:szCs w:val="20"/>
          </w:rPr>
          <w:t>КНД</w:t>
        </w:r>
      </w:hyperlink>
      <w:r w:rsidRPr="009517C7">
        <w:rPr>
          <w:sz w:val="20"/>
          <w:szCs w:val="20"/>
        </w:rPr>
        <w:t xml:space="preserve">     │    А    │  T(=7)   │      ОК      │Типовой элемент &lt;КНДТип&gt;.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</w:t>
      </w:r>
      <w:hyperlink r:id="rId32" w:history="1">
        <w:r w:rsidRPr="009517C7">
          <w:rPr>
            <w:sz w:val="20"/>
            <w:szCs w:val="20"/>
          </w:rPr>
          <w:t>КНД</w:t>
        </w:r>
      </w:hyperlink>
      <w:r w:rsidRPr="009517C7">
        <w:rPr>
          <w:sz w:val="20"/>
          <w:szCs w:val="20"/>
        </w:rPr>
        <w:t xml:space="preserve">                     │            │         │          │              │Принимает значение: 1110025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───────────────────┼────────────┼─────────┼──────────┼──────────────┼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│Дата формирования       │  ДатаДок   │    А    │  T(=10)  │      О       │Типовой элемент &lt;ДатаТип&gt;.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│документа               │            │         │          │              │Дата в формате ДД.ММ.ГГГГ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───────────────────┼────────────┼─────────┼──────────┼──────────────┼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│Отчетный год            │  ОтчетГод  │    А    │          │      О       │Типовой элемент &lt;xs:gYear&gt;.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│Год в формате ГГГГ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───────────────────┼────────────┼─────────┼──────────┼──────────────┼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│Код налогового органа   │   КодНО    │    А    │  T(=4)   │      ОК      │Типовой элемент &lt;СОНОТип&gt;.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lastRenderedPageBreak/>
        <w:t>│                        │            │         │          │              │Значение выбирается в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│соответствии с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│классификатором "Система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│обозначений налоговых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│органов"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───────────────────┼────────────┼─────────┼──────────┼──────────────┼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│Номер корректировки     │  НомКорр   │    А    │  T(1-3)  │      О       │Принимает значение: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│0 - первичный документ,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│1 - 999 - номер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│корректировки для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│корректирующего документа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───────────────────┼────────────┼─────────┼──────────┼──────────────┼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│Код места, по которому  │  ПоМесту   │    А    │  T(=3)   │      ОК      │Принимает значение в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│представляется документ │            │         │          │              │соответствии с перечнем "Код│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│категории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│налогоплательщика",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 xml:space="preserve">│                        │            │         │          │              │приведенном в </w:t>
      </w:r>
      <w:hyperlink w:anchor="Par2299" w:history="1">
        <w:r w:rsidRPr="009517C7">
          <w:rPr>
            <w:sz w:val="20"/>
            <w:szCs w:val="20"/>
          </w:rPr>
          <w:t>приложении N 1</w:t>
        </w:r>
      </w:hyperlink>
      <w:r w:rsidRPr="009517C7">
        <w:rPr>
          <w:sz w:val="20"/>
          <w:szCs w:val="20"/>
        </w:rPr>
        <w:t>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│к Порядку заполнения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│уведомления о контролируемых│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│сделках, утвержденному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│настоящим приказом, а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│именно: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│111 - по месту жительства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    физического лица |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│120 - по месту жительства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    индивидуального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    предпринимателя |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│125 - по месту жительства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    адвоката |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│126 - по месту жительства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    нотариуса |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│213 - по месту учета в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    качестве крупнейшего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     налогоплательщика |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│214 - по месту нахождения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    российской организации,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    не являющейся крупнейшим│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    налогоплательщиком |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│215 - по месту нахождения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    правопреемника, не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    являющегося крупнейшим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lastRenderedPageBreak/>
        <w:t>│                        │            │         │          │              │    налогоплательщиком |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│216 - по месту учета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    правопреемника,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    являющегося крупнейшим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    налогоплательщиком |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│245 - по месту осуществления│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    деятельности иностранной│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    организации через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    постоянное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    представительство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───────────────────┼────────────┼─────────┼──────────┼──────────────┼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│Сведения о              │    СвНП    │    С    │          │      О       │Состав элемента представлен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 xml:space="preserve">│налогоплательщике       │            │         │          │              │в </w:t>
      </w:r>
      <w:hyperlink w:anchor="Par984" w:history="1">
        <w:r w:rsidRPr="009517C7">
          <w:rPr>
            <w:sz w:val="20"/>
            <w:szCs w:val="20"/>
          </w:rPr>
          <w:t>табл. 4.3</w:t>
        </w:r>
      </w:hyperlink>
      <w:r w:rsidRPr="009517C7">
        <w:rPr>
          <w:sz w:val="20"/>
          <w:szCs w:val="20"/>
        </w:rPr>
        <w:t xml:space="preserve">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───────────────────┼────────────┼─────────┼──────────┼──────────────┼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│Лицо, подписавшее       │ Подписант  │    С    │          │      О       │Состав элемента представлен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 xml:space="preserve">│документ                │            │         │          │              │в </w:t>
      </w:r>
      <w:hyperlink w:anchor="Par1165" w:history="1">
        <w:r w:rsidRPr="009517C7">
          <w:rPr>
            <w:sz w:val="20"/>
            <w:szCs w:val="20"/>
          </w:rPr>
          <w:t>табл. 4.8</w:t>
        </w:r>
      </w:hyperlink>
      <w:r w:rsidRPr="009517C7">
        <w:rPr>
          <w:sz w:val="20"/>
          <w:szCs w:val="20"/>
        </w:rPr>
        <w:t xml:space="preserve">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───────────────────┼────────────┼─────────┼──────────┼──────────────┼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│Уведомление о           │ УвКонтрСд  │    С    │          │      О       │Состав элемента представлен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 xml:space="preserve">│контролируемых сделках  │            │         │          │              │в </w:t>
      </w:r>
      <w:hyperlink w:anchor="Par1214" w:history="1">
        <w:r w:rsidRPr="009517C7">
          <w:rPr>
            <w:sz w:val="20"/>
            <w:szCs w:val="20"/>
          </w:rPr>
          <w:t>табл. 4.10</w:t>
        </w:r>
      </w:hyperlink>
      <w:r w:rsidRPr="009517C7">
        <w:rPr>
          <w:sz w:val="20"/>
          <w:szCs w:val="20"/>
        </w:rPr>
        <w:t xml:space="preserve">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└────────────────────────┴────────────┴─────────┴──────────┴──────────────┴────────────────────────────┘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Таблица 4.3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18"/>
          <w:szCs w:val="18"/>
        </w:rPr>
      </w:pPr>
      <w:bookmarkStart w:id="65" w:name="Par984"/>
      <w:bookmarkEnd w:id="65"/>
      <w:r w:rsidRPr="009517C7">
        <w:rPr>
          <w:rFonts w:ascii="Courier New" w:hAnsi="Courier New" w:cs="Courier New"/>
          <w:sz w:val="18"/>
          <w:szCs w:val="18"/>
        </w:rPr>
        <w:t>Сведения о налогоплательщике (СвНП)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┌────────────────────────┬────────────┬─────────┬──────────┬──────────────┬────────────────────────────┐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Наименование элемента  │Сокращенное │ Признак │  Формат  │   Признак    │ Дополнительная информация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│наименование│  типа   │ элемента │обязательности│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(код)    │элемента │          │   элемента   │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элемента  │         │          │              │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───────────────────┼────────────┼─────────┼──────────┼──────────────┼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 xml:space="preserve">│Код </w:t>
      </w:r>
      <w:hyperlink r:id="rId33" w:history="1">
        <w:r w:rsidRPr="009517C7">
          <w:rPr>
            <w:sz w:val="20"/>
            <w:szCs w:val="20"/>
          </w:rPr>
          <w:t>ОКАТО</w:t>
        </w:r>
      </w:hyperlink>
      <w:r w:rsidRPr="009517C7">
        <w:rPr>
          <w:sz w:val="20"/>
          <w:szCs w:val="20"/>
        </w:rPr>
        <w:t xml:space="preserve">               │   </w:t>
      </w:r>
      <w:hyperlink r:id="rId34" w:history="1">
        <w:r w:rsidRPr="009517C7">
          <w:rPr>
            <w:sz w:val="20"/>
            <w:szCs w:val="20"/>
          </w:rPr>
          <w:t>ОКАТО</w:t>
        </w:r>
      </w:hyperlink>
      <w:r w:rsidRPr="009517C7">
        <w:rPr>
          <w:sz w:val="20"/>
          <w:szCs w:val="20"/>
        </w:rPr>
        <w:t xml:space="preserve">    │    А    │  T(=11)  │      ОК      │Типовой элемент &lt;ОКАТОТип&gt;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│Принимает значение в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│соответствии с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│Общероссийским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│классификатором объектов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│административно-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│территориального деления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───────────────────┼────────────┼─────────┼──────────┼──────────────┼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 xml:space="preserve">│Код </w:t>
      </w:r>
      <w:hyperlink r:id="rId35" w:history="1">
        <w:r w:rsidRPr="009517C7">
          <w:rPr>
            <w:sz w:val="20"/>
            <w:szCs w:val="20"/>
          </w:rPr>
          <w:t>ОКВЭД</w:t>
        </w:r>
      </w:hyperlink>
      <w:r w:rsidRPr="009517C7">
        <w:rPr>
          <w:sz w:val="20"/>
          <w:szCs w:val="20"/>
        </w:rPr>
        <w:t xml:space="preserve">               │   </w:t>
      </w:r>
      <w:hyperlink r:id="rId36" w:history="1">
        <w:r w:rsidRPr="009517C7">
          <w:rPr>
            <w:sz w:val="20"/>
            <w:szCs w:val="20"/>
          </w:rPr>
          <w:t>ОКВЭД</w:t>
        </w:r>
      </w:hyperlink>
      <w:r w:rsidRPr="009517C7">
        <w:rPr>
          <w:sz w:val="20"/>
          <w:szCs w:val="20"/>
        </w:rPr>
        <w:t xml:space="preserve">    │    А    │  T(2-8)  │      НК      │Типовой элемент &lt;ОКВЭДТип&gt;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│Принимает значение в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lastRenderedPageBreak/>
        <w:t>│                        │            │         │          │              │соответствии с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│Общероссийским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│классификатором видов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│экономической деятельности.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│Элемент обязателен при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│&lt;ПоМесту&gt; = 120 | 213 | 214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│|215 | 216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───────────────────┼────────────┼─────────┼──────────┼──────────────┼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│Номер контактного       │    Тлф     │    А    │ T(1-20)  │      Н       │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│телефона                │            │         │          │              │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───────────────────┼────────────┼─────────┼──────────┼──────────────┼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│E-mail                  │   E-mail   │    А    │ T(1-45)  │      Н       │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───────────────────┼────────────┼─────────┼──────────┼──────────────┼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│Налогоплательщик -      │    НПЮЛ    │    С    │          │      О       │Состав элемента представлен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 xml:space="preserve">│организация |           │            │         │          │              │в </w:t>
      </w:r>
      <w:hyperlink w:anchor="Par1027" w:history="1">
        <w:r w:rsidRPr="009517C7">
          <w:rPr>
            <w:sz w:val="20"/>
            <w:szCs w:val="20"/>
          </w:rPr>
          <w:t>табл. 4.4</w:t>
        </w:r>
      </w:hyperlink>
      <w:r w:rsidRPr="009517C7">
        <w:rPr>
          <w:sz w:val="20"/>
          <w:szCs w:val="20"/>
        </w:rPr>
        <w:t xml:space="preserve">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│Налогоплательщик -      │    НПФЛ    │    С    │          │      О       │Состав элемента представлен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 xml:space="preserve">│физическое лицо (в том  │            │         │          │              │в </w:t>
      </w:r>
      <w:hyperlink w:anchor="Par1083" w:history="1">
        <w:r w:rsidRPr="009517C7">
          <w:rPr>
            <w:sz w:val="20"/>
            <w:szCs w:val="20"/>
          </w:rPr>
          <w:t>табл. 4.6</w:t>
        </w:r>
      </w:hyperlink>
      <w:r w:rsidRPr="009517C7">
        <w:rPr>
          <w:sz w:val="20"/>
          <w:szCs w:val="20"/>
        </w:rPr>
        <w:t xml:space="preserve">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│числе зарегистрированное│            │         │          │              │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│в качестве              │            │         │          │              │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│индивидуального         │            │         │          │              │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│предпринимателя)        │            │         │          │              │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└────────────────────────┴────────────┴─────────┴──────────┴──────────────┴────────────────────────────┘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Таблица 4.4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18"/>
          <w:szCs w:val="18"/>
        </w:rPr>
      </w:pPr>
      <w:bookmarkStart w:id="66" w:name="Par1027"/>
      <w:bookmarkEnd w:id="66"/>
      <w:r w:rsidRPr="009517C7">
        <w:rPr>
          <w:rFonts w:ascii="Courier New" w:hAnsi="Courier New" w:cs="Courier New"/>
          <w:sz w:val="18"/>
          <w:szCs w:val="18"/>
        </w:rPr>
        <w:t>Налогоплательщик - организация (НПЮЛ)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18"/>
          <w:szCs w:val="18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120"/>
        <w:gridCol w:w="1680"/>
        <w:gridCol w:w="1320"/>
        <w:gridCol w:w="1440"/>
        <w:gridCol w:w="1920"/>
        <w:gridCol w:w="3600"/>
      </w:tblGrid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1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Наименование элемента  </w:t>
            </w:r>
          </w:p>
        </w:tc>
        <w:tc>
          <w:tcPr>
            <w:tcW w:w="1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Сокращенное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>наименование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(код)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элемента  </w:t>
            </w:r>
          </w:p>
        </w:tc>
        <w:tc>
          <w:tcPr>
            <w:tcW w:w="1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Признак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типа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элемента 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Формат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элемента </w:t>
            </w:r>
          </w:p>
        </w:tc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Признак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>обязательности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элемента   </w:t>
            </w:r>
          </w:p>
        </w:tc>
        <w:tc>
          <w:tcPr>
            <w:tcW w:w="3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Дополнительная информация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1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Наименование     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организации             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НаимОрг 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А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T(1-1000) </w:t>
            </w:r>
          </w:p>
        </w:tc>
        <w:tc>
          <w:tcPr>
            <w:tcW w:w="1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  О       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1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ИНН организации         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ИННЮЛ  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А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T(=10)  </w:t>
            </w:r>
          </w:p>
        </w:tc>
        <w:tc>
          <w:tcPr>
            <w:tcW w:w="1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  О       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Типовой элемент &lt;ИННЮЛТип&gt;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1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КПП                     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КПП   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А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T(=9)   </w:t>
            </w:r>
          </w:p>
        </w:tc>
        <w:tc>
          <w:tcPr>
            <w:tcW w:w="1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  О       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Типовой элемент &lt;КППТип&gt;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1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Сведения о       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реорганизованной 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(ликвидированной)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организации             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СвРеоргЮЛ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С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  Н       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Состав элемента представлен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в </w:t>
            </w:r>
            <w:hyperlink w:anchor="Par1050" w:history="1">
              <w:r w:rsidRPr="009517C7">
                <w:rPr>
                  <w:rFonts w:ascii="Courier New" w:hAnsi="Courier New" w:cs="Courier New"/>
                  <w:sz w:val="20"/>
                  <w:szCs w:val="20"/>
                </w:rPr>
                <w:t>табл. 4.5</w:t>
              </w:r>
            </w:hyperlink>
          </w:p>
        </w:tc>
      </w:tr>
    </w:tbl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Таблица 4.5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18"/>
          <w:szCs w:val="18"/>
        </w:rPr>
      </w:pPr>
      <w:bookmarkStart w:id="67" w:name="Par1050"/>
      <w:bookmarkEnd w:id="67"/>
      <w:r w:rsidRPr="009517C7">
        <w:rPr>
          <w:rFonts w:ascii="Courier New" w:hAnsi="Courier New" w:cs="Courier New"/>
          <w:sz w:val="18"/>
          <w:szCs w:val="18"/>
        </w:rPr>
        <w:t>Сведения о реорганизованной (ликвидированной)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организации (СвРеоргЮЛ)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┌────────────────────────┬────────────┬─────────┬──────────┬──────────────┬────────────────────────────┐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Наименование элемента  │Сокращенное │ Признак │  Формат  │   Признак    │ Дополнительная информация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│наименование│  типа   │ элемента │обязательности│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(код)    │элемента │          │   элемента   │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элемента  │         │          │              │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───────────────────┼────────────┼─────────┼──────────┼──────────────┼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│Код формы реорганизации │ ФормРеорг  │   А     │  T(=1)   │      ОК      │Принимает значение: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│(ликвидация)            │            │         │          │              │Принимает значение: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│0 - ликвидация |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│1 - преобразование |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│2 - слияние |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│3 - разделение |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│5 - присоединение |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│6 - разделение с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    одновременным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    присоединением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───────────────────┼────────────┼─────────┼──────────┼──────────────┼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│ИНН организации         │   ИННЮЛ    │   А     │  T(=10)  │      НУ      │Типовой элемент &lt;ИННЮЛТип&gt;.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│Элемент обязателен при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│&lt;ФормРеорг&gt; = 1 | 2 | 3 | 5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│| 6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───────────────────┼────────────┼─────────┼──────────┼──────────────┼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│КПП                     │    КПП     │   А     │  T(=9)   │      НУ      │Типовой элемент &lt;КППТип&gt;.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│Элемент обязателен при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│&lt;ФормРеорг&gt; = 1 | 2 | 3 | 5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│| 6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└────────────────────────┴────────────┴─────────┴──────────┴──────────────┴────────────────────────────┘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Таблица 4.6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18"/>
          <w:szCs w:val="18"/>
        </w:rPr>
      </w:pPr>
      <w:bookmarkStart w:id="68" w:name="Par1083"/>
      <w:bookmarkEnd w:id="68"/>
      <w:r w:rsidRPr="009517C7">
        <w:rPr>
          <w:rFonts w:ascii="Courier New" w:hAnsi="Courier New" w:cs="Courier New"/>
          <w:sz w:val="18"/>
          <w:szCs w:val="18"/>
        </w:rPr>
        <w:t>Налогоплательщик - физическое лицо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(в том числе зарегистрированное в качестве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индивидуального предпринимателя) (НПФЛ)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┌────────────────────────┬────────────┬─────────┬──────────┬──────────────┬────────────────────────────┐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Наименование элемента  │Сокращенное │ Признак │  Формат  │   Признак    │ Дополнительная информация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│наименование│  типа   │ элемента │обязательности│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(код)    │элемента │          │   элемента   │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lastRenderedPageBreak/>
        <w:t>│                        │  элемента  │         │          │              │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───────────────────┼────────────┼─────────┼──────────┼──────────────┼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│Фамилия, имя, отчество  │    ФИО     │   С     │          │       О      │Типовой элемент &lt;ФИОТип&gt;.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│физического лица        │            │         │          │              │Состав элемента представлен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 xml:space="preserve">│                        │            │         │          │              │в </w:t>
      </w:r>
      <w:hyperlink w:anchor="Par1979" w:history="1">
        <w:r w:rsidRPr="009517C7">
          <w:rPr>
            <w:sz w:val="20"/>
            <w:szCs w:val="20"/>
          </w:rPr>
          <w:t>табл. 4.28</w:t>
        </w:r>
      </w:hyperlink>
      <w:r w:rsidRPr="009517C7">
        <w:rPr>
          <w:sz w:val="20"/>
          <w:szCs w:val="20"/>
        </w:rPr>
        <w:t xml:space="preserve">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───────────────────┼────────────┼─────────┼──────────┼──────────────┼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│ИНН физического лица |  │   ИННФЛ    │   П     │  T(=12)  │       О      │Типовой элемент &lt;ИННФЛТип&gt;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│Сведения о физическом   │    СвФЛ    │   С     │          │       О      │Состав элемента представлен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 xml:space="preserve">│лице                    │            │         │          │              │в </w:t>
      </w:r>
      <w:hyperlink w:anchor="Par1112" w:history="1">
        <w:r w:rsidRPr="009517C7">
          <w:rPr>
            <w:sz w:val="20"/>
            <w:szCs w:val="20"/>
          </w:rPr>
          <w:t>табл. 4.7</w:t>
        </w:r>
      </w:hyperlink>
      <w:r w:rsidRPr="009517C7">
        <w:rPr>
          <w:sz w:val="20"/>
          <w:szCs w:val="20"/>
        </w:rPr>
        <w:t xml:space="preserve">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│При значении элемента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│&lt;ПоМесту&gt; = 120 | 125 | 126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 xml:space="preserve">│                        │            │         │          │              │(из </w:t>
      </w:r>
      <w:hyperlink w:anchor="Par902" w:history="1">
        <w:r w:rsidRPr="009517C7">
          <w:rPr>
            <w:sz w:val="20"/>
            <w:szCs w:val="20"/>
          </w:rPr>
          <w:t>табл. 4.2</w:t>
        </w:r>
      </w:hyperlink>
      <w:r w:rsidRPr="009517C7">
        <w:rPr>
          <w:sz w:val="20"/>
          <w:szCs w:val="20"/>
        </w:rPr>
        <w:t>)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│обязательно указывается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│элемент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│&lt;ИННФЛ&gt;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└────────────────────────┴────────────┴─────────┴──────────┴──────────────┴────────────────────────────┘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Таблица 4.7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18"/>
          <w:szCs w:val="18"/>
        </w:rPr>
      </w:pPr>
      <w:bookmarkStart w:id="69" w:name="Par1112"/>
      <w:bookmarkEnd w:id="69"/>
      <w:r w:rsidRPr="009517C7">
        <w:rPr>
          <w:rFonts w:ascii="Courier New" w:hAnsi="Courier New" w:cs="Courier New"/>
          <w:sz w:val="18"/>
          <w:szCs w:val="18"/>
        </w:rPr>
        <w:t>Сведения о физическом лице (СвФЛ)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┌────────────────────────┬────────────┬─────────┬──────────┬──────────────┬────────────────────────────┐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Наименование элемента  │Сокращенное │ Признак │  Формат  │   Признак    │ Дополнительная информация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│наименование│  типа   │ элемента │обязательности│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(код)    │элемента │          │   элемента   │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элемента  │         │          │              │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───────────────────┼────────────┼─────────┼──────────┼──────────────┼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│Дата рождения           │  ДатаРожд  │    А    │  T(=10)  │       О      │Типовой элемент &lt;ДатаТип&gt;.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│Дата в формате ДД.ММ.ГГГГ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───────────────────┼────────────┼─────────┼──────────┼──────────────┼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│Место рождения          │  МестоРожд │    А    │ T(1-255) │       О      │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───────────────────┼────────────┼─────────┼──────────┼──────────────┼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│Наличие гражданства     │  НалГражд  │    А    │  T(=1)   │      ОК      │Принимает значение: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│1 - гражданин |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│2 - лицо без гражданства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───────────────────┼────────────┼─────────┼──────────┼──────────────┼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 xml:space="preserve">│Код страны, гражданином │    </w:t>
      </w:r>
      <w:hyperlink r:id="rId37" w:history="1">
        <w:r w:rsidRPr="009517C7">
          <w:rPr>
            <w:sz w:val="20"/>
            <w:szCs w:val="20"/>
          </w:rPr>
          <w:t>ОКСМ</w:t>
        </w:r>
      </w:hyperlink>
      <w:r w:rsidRPr="009517C7">
        <w:rPr>
          <w:sz w:val="20"/>
          <w:szCs w:val="20"/>
        </w:rPr>
        <w:t xml:space="preserve">    │    А    │  T(=3)   │      ОК      │Типовой элемент &lt;ОКСМТип&gt;.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│которой является        │            │         │          │              │Принимает значение в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│физическое лицо         │            │         │          │              │соответствии с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lastRenderedPageBreak/>
        <w:t>│(выдавшей документ,     │            │         │          │              │Общероссийским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│удостоверяющий личность │            │         │          │              │классификатором стран мира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│физического лица, не    │            │         │          │              │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│имеющего гражданства)   │            │         │          │              │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───────────────────┼────────────┼─────────┼──────────┼──────────────┼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│Статус                  │  СтатусНП  │    А    │  T(=1)   │      ОК      │Принимает значение: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│налогоплательщика       │            │         │          │              │1 - физическое лицо -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  резидент Российской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  Федерации |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│2 - физическое лицо, не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  являющееся резидентом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  Российской Федерации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───────────────────┼────────────┼─────────┼──────────┼──────────────┼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│Сведения о документе,   │  УдЛичнФЛ  │    С    │          │       О      │Типовой элемент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│удостоверяющем личность │            │         │          │              │&lt;УдЛичнФЛТип&gt;.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│Состав элемента представлен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 xml:space="preserve">│                        │            │         │          │              │в </w:t>
      </w:r>
      <w:hyperlink w:anchor="Par1836" w:history="1">
        <w:r w:rsidRPr="009517C7">
          <w:rPr>
            <w:sz w:val="20"/>
            <w:szCs w:val="20"/>
          </w:rPr>
          <w:t>табл. 4.23</w:t>
        </w:r>
      </w:hyperlink>
      <w:r w:rsidRPr="009517C7">
        <w:rPr>
          <w:sz w:val="20"/>
          <w:szCs w:val="20"/>
        </w:rPr>
        <w:t xml:space="preserve">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───────────────────┼────────────┼─────────┼──────────┼──────────────┼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│Место жительства        │   СвАдрРФ  │    С    │          │       О      │Типовой элемент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│налогоплательщика       │            │         │          │              │&lt;СвАдрРФТип&gt;.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│Состав элемента представлен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 xml:space="preserve">│                        │            │         │          │              │в </w:t>
      </w:r>
      <w:hyperlink w:anchor="Par1900" w:history="1">
        <w:r w:rsidRPr="009517C7">
          <w:rPr>
            <w:sz w:val="20"/>
            <w:szCs w:val="20"/>
          </w:rPr>
          <w:t>табл. 4.25</w:t>
        </w:r>
      </w:hyperlink>
      <w:r w:rsidRPr="009517C7">
        <w:rPr>
          <w:sz w:val="20"/>
          <w:szCs w:val="20"/>
        </w:rPr>
        <w:t xml:space="preserve">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───────────────────┼────────────┼─────────┼──────────┼──────────────┼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│Адрес места жительства  │    АдрИн   │    С    │          │       Н      │Типовой элемент &lt;АдрИнТип&gt;.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│за пределами Российской │            │         │          │              │Состав элемента представлен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 xml:space="preserve">│Федерации               │            │         │          │              │в </w:t>
      </w:r>
      <w:hyperlink w:anchor="Par1959" w:history="1">
        <w:r w:rsidRPr="009517C7">
          <w:rPr>
            <w:sz w:val="20"/>
            <w:szCs w:val="20"/>
          </w:rPr>
          <w:t>табл. 4.27</w:t>
        </w:r>
      </w:hyperlink>
      <w:r w:rsidRPr="009517C7">
        <w:rPr>
          <w:sz w:val="20"/>
          <w:szCs w:val="20"/>
        </w:rPr>
        <w:t>.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│Элемент может заполняться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│при значении элемента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 xml:space="preserve">│                        │            │         │          │              │&lt;ПрАдр&gt;=2 (из </w:t>
      </w:r>
      <w:hyperlink w:anchor="Par1900" w:history="1">
        <w:r w:rsidRPr="009517C7">
          <w:rPr>
            <w:sz w:val="20"/>
            <w:szCs w:val="20"/>
          </w:rPr>
          <w:t>табл. 4.25</w:t>
        </w:r>
      </w:hyperlink>
      <w:r w:rsidRPr="009517C7">
        <w:rPr>
          <w:sz w:val="20"/>
          <w:szCs w:val="20"/>
        </w:rPr>
        <w:t>)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└────────────────────────┴────────────┴─────────┴──────────┴──────────────┴────────────────────────────┘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Таблица 4.8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18"/>
          <w:szCs w:val="18"/>
        </w:rPr>
      </w:pPr>
      <w:bookmarkStart w:id="70" w:name="Par1165"/>
      <w:bookmarkEnd w:id="70"/>
      <w:r w:rsidRPr="009517C7">
        <w:rPr>
          <w:rFonts w:ascii="Courier New" w:hAnsi="Courier New" w:cs="Courier New"/>
          <w:sz w:val="18"/>
          <w:szCs w:val="18"/>
        </w:rPr>
        <w:t>Лицо, подписавшее документ (Подписант)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┌────────────────────────┬────────────┬─────────┬──────────┬──────────────┬────────────────────────────┐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Наименование элемента  │Сокращенное │ Признак │  Формат  │   Признак    │ Дополнительная информация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│наименование│  типа   │ элемента │обязательности│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(код)    │элемента │          │   элемента   │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элемента  │         │          │              │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───────────────────┼────────────┼─────────┼──────────┼──────────────┼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lastRenderedPageBreak/>
        <w:t>│Признак лица,           │   ПрПодп   │    А    │  T(=1)   │      ОК      │Принимает значение: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│подписавшего документ   │            │         │          │              │1 - налогоплательщик |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│2 - представитель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  налогоплательщика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───────────────────┼────────────┼─────────┼──────────┼──────────────┼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│Фамилия, имя, отчество  │     ФИО    │    С    │          │      НУ      │Типовой элемент &lt;ФИОТип&gt;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│Состав элемента представлен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 xml:space="preserve">│                        │            │         │          │              │в </w:t>
      </w:r>
      <w:hyperlink w:anchor="Par1979" w:history="1">
        <w:r w:rsidRPr="009517C7">
          <w:rPr>
            <w:sz w:val="20"/>
            <w:szCs w:val="20"/>
          </w:rPr>
          <w:t>табл. 4.28</w:t>
        </w:r>
      </w:hyperlink>
      <w:r w:rsidRPr="009517C7">
        <w:rPr>
          <w:sz w:val="20"/>
          <w:szCs w:val="20"/>
        </w:rPr>
        <w:t xml:space="preserve">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│Обязательно в случае: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│- &lt;ПрПодп&gt; = 1 и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│присутствует &lt;НПЮЛ&gt;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│- &lt;ПрПодп&gt; = 2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───────────────────┼────────────┼─────────┼──────────┼──────────────┼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│Сведения о              │   СвПред   │    С    │          │      НУ      │Состав элемента представлен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 xml:space="preserve">│представителе           │            │         │          │              │в </w:t>
      </w:r>
      <w:hyperlink w:anchor="Par1193" w:history="1">
        <w:r w:rsidRPr="009517C7">
          <w:rPr>
            <w:sz w:val="20"/>
            <w:szCs w:val="20"/>
          </w:rPr>
          <w:t>табл. 4.9</w:t>
        </w:r>
      </w:hyperlink>
      <w:r w:rsidRPr="009517C7">
        <w:rPr>
          <w:sz w:val="20"/>
          <w:szCs w:val="20"/>
        </w:rPr>
        <w:t>.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│налогоплательщика       │            │         │          │              │Обязательно для &lt;ПрПодп&gt; = 2│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└────────────────────────┴────────────┴─────────┴──────────┴──────────────┴────────────────────────────┘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Таблица 4.9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18"/>
          <w:szCs w:val="18"/>
        </w:rPr>
      </w:pPr>
      <w:bookmarkStart w:id="71" w:name="Par1193"/>
      <w:bookmarkEnd w:id="71"/>
      <w:r w:rsidRPr="009517C7">
        <w:rPr>
          <w:rFonts w:ascii="Courier New" w:hAnsi="Courier New" w:cs="Courier New"/>
          <w:sz w:val="18"/>
          <w:szCs w:val="18"/>
        </w:rPr>
        <w:t>Сведения о представителе налогоплательщика (СвПред)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18"/>
          <w:szCs w:val="18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120"/>
        <w:gridCol w:w="1680"/>
        <w:gridCol w:w="1320"/>
        <w:gridCol w:w="1440"/>
        <w:gridCol w:w="1920"/>
        <w:gridCol w:w="3600"/>
      </w:tblGrid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1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Наименование элемента  </w:t>
            </w:r>
          </w:p>
        </w:tc>
        <w:tc>
          <w:tcPr>
            <w:tcW w:w="1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Сокращенное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>наименование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(код)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элемента  </w:t>
            </w:r>
          </w:p>
        </w:tc>
        <w:tc>
          <w:tcPr>
            <w:tcW w:w="1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Признак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типа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элемента 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Формат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элемента </w:t>
            </w:r>
          </w:p>
        </w:tc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Признак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>обязательности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элемента   </w:t>
            </w:r>
          </w:p>
        </w:tc>
        <w:tc>
          <w:tcPr>
            <w:tcW w:w="3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Дополнительная информация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1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Наименование документа,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подтверждающего  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полномочия       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представителя           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НаимДок 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А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T(1-120) </w:t>
            </w:r>
          </w:p>
        </w:tc>
        <w:tc>
          <w:tcPr>
            <w:tcW w:w="1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   О      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1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Наименование     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организации -    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представителя    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налогоплательщика       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НаимОрг 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А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T(1-1000) </w:t>
            </w:r>
          </w:p>
        </w:tc>
        <w:tc>
          <w:tcPr>
            <w:tcW w:w="1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   Н      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</w:tbl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Таблица 4.10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18"/>
          <w:szCs w:val="18"/>
        </w:rPr>
      </w:pPr>
      <w:bookmarkStart w:id="72" w:name="Par1214"/>
      <w:bookmarkEnd w:id="72"/>
      <w:r w:rsidRPr="009517C7">
        <w:rPr>
          <w:rFonts w:ascii="Courier New" w:hAnsi="Courier New" w:cs="Courier New"/>
          <w:sz w:val="18"/>
          <w:szCs w:val="18"/>
        </w:rPr>
        <w:t>Уведомление о контролируемых сделках (УвКонтрСд)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120"/>
        <w:gridCol w:w="1680"/>
        <w:gridCol w:w="1320"/>
        <w:gridCol w:w="1440"/>
        <w:gridCol w:w="1920"/>
        <w:gridCol w:w="3600"/>
      </w:tblGrid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1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Наименование элемента  </w:t>
            </w:r>
          </w:p>
        </w:tc>
        <w:tc>
          <w:tcPr>
            <w:tcW w:w="1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Сокращенное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>наименование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   (код)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элемента  </w:t>
            </w:r>
          </w:p>
        </w:tc>
        <w:tc>
          <w:tcPr>
            <w:tcW w:w="1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 Признак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типа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элемента 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  Формат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элемента </w:t>
            </w:r>
          </w:p>
        </w:tc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Признак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>обязательности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   элемента   </w:t>
            </w:r>
          </w:p>
        </w:tc>
        <w:tc>
          <w:tcPr>
            <w:tcW w:w="3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 Дополнительная информация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1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Сведения о       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контролируемой сделке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(группе однородных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сделок)                 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СвКонтрСд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С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  ОМ      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Состав элемента представлен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в </w:t>
            </w:r>
            <w:hyperlink w:anchor="Par1230" w:history="1">
              <w:r w:rsidRPr="009517C7">
                <w:rPr>
                  <w:rFonts w:ascii="Courier New" w:hAnsi="Courier New" w:cs="Courier New"/>
                  <w:sz w:val="20"/>
                  <w:szCs w:val="20"/>
                </w:rPr>
                <w:t>табл. 4.11</w:t>
              </w:r>
            </w:hyperlink>
          </w:p>
        </w:tc>
      </w:tr>
    </w:tbl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Таблица 4.11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18"/>
          <w:szCs w:val="18"/>
        </w:rPr>
      </w:pPr>
      <w:bookmarkStart w:id="73" w:name="Par1230"/>
      <w:bookmarkEnd w:id="73"/>
      <w:r w:rsidRPr="009517C7">
        <w:rPr>
          <w:rFonts w:ascii="Courier New" w:hAnsi="Courier New" w:cs="Courier New"/>
          <w:sz w:val="18"/>
          <w:szCs w:val="18"/>
        </w:rPr>
        <w:t>Сведения о контролируемой сделке (группе однородных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сделок) (СвКонтрСд)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120"/>
        <w:gridCol w:w="1680"/>
        <w:gridCol w:w="1320"/>
        <w:gridCol w:w="1440"/>
        <w:gridCol w:w="1920"/>
        <w:gridCol w:w="3600"/>
      </w:tblGrid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1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Наименование элемента  </w:t>
            </w:r>
          </w:p>
        </w:tc>
        <w:tc>
          <w:tcPr>
            <w:tcW w:w="1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Сокращенное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>наименование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(код)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элемента  </w:t>
            </w:r>
          </w:p>
        </w:tc>
        <w:tc>
          <w:tcPr>
            <w:tcW w:w="1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Признак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типа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элемента 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Формат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элемента </w:t>
            </w:r>
          </w:p>
        </w:tc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Признак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>обязательности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элемента   </w:t>
            </w:r>
          </w:p>
        </w:tc>
        <w:tc>
          <w:tcPr>
            <w:tcW w:w="3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Дополнительная информация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1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Порядковый номер сделки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по уведомлению          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НомПорСд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А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N(6)   </w:t>
            </w:r>
          </w:p>
        </w:tc>
        <w:tc>
          <w:tcPr>
            <w:tcW w:w="1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  О       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1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Основания для контроля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сделки (группы   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однородных сделок) в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соответствии со статьей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hyperlink r:id="rId38" w:history="1">
              <w:r w:rsidRPr="009517C7">
                <w:rPr>
                  <w:rFonts w:ascii="Courier New" w:hAnsi="Courier New" w:cs="Courier New"/>
                  <w:sz w:val="20"/>
                  <w:szCs w:val="20"/>
                </w:rPr>
                <w:t>105.14</w:t>
              </w:r>
            </w:hyperlink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Налогового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кодекса Российской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Федерации (далее -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Кодекс)                 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ОснКонтрСд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С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  О       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Состав элемента представлен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в </w:t>
            </w:r>
            <w:hyperlink w:anchor="Par1283" w:history="1">
              <w:r w:rsidRPr="009517C7">
                <w:rPr>
                  <w:rFonts w:ascii="Courier New" w:hAnsi="Courier New" w:cs="Courier New"/>
                  <w:sz w:val="20"/>
                  <w:szCs w:val="20"/>
                </w:rPr>
                <w:t>табл. 4.12</w:t>
              </w:r>
            </w:hyperlink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1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Сведения о       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контролируемой сделке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(группе однородных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сделок)                 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КонтрСд 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С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  О       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Состав элемента представлен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в </w:t>
            </w:r>
            <w:hyperlink w:anchor="Par1391" w:history="1">
              <w:r w:rsidRPr="009517C7">
                <w:rPr>
                  <w:rFonts w:ascii="Courier New" w:hAnsi="Courier New" w:cs="Courier New"/>
                  <w:sz w:val="20"/>
                  <w:szCs w:val="20"/>
                </w:rPr>
                <w:t>табл. 4.15</w:t>
              </w:r>
            </w:hyperlink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1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Сумма полученных 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доходов и сумма  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произведенных расходов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налогоплательщика по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контролируемой сделке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(группе однородных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сделок)                 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ДохРасхСд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С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  О       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Состав элемента представлен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в </w:t>
            </w:r>
            <w:hyperlink w:anchor="Par1536" w:history="1">
              <w:r w:rsidRPr="009517C7">
                <w:rPr>
                  <w:rFonts w:ascii="Courier New" w:hAnsi="Courier New" w:cs="Courier New"/>
                  <w:sz w:val="20"/>
                  <w:szCs w:val="20"/>
                </w:rPr>
                <w:t>табл. 4.17</w:t>
              </w:r>
            </w:hyperlink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1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Сведения о предмете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сделки (группы   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однородных сделок)      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СвПредмСд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С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  ОМ      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Состав элемента представлен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в </w:t>
            </w:r>
            <w:hyperlink w:anchor="Par1572" w:history="1">
              <w:r w:rsidRPr="009517C7">
                <w:rPr>
                  <w:rFonts w:ascii="Courier New" w:hAnsi="Courier New" w:cs="Courier New"/>
                  <w:sz w:val="20"/>
                  <w:szCs w:val="20"/>
                </w:rPr>
                <w:t>табл. 4.18</w:t>
              </w:r>
            </w:hyperlink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1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Сведения об организации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- участнике      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контролируемой сделки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(группы однородных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сделок)                 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СвОргУчаст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с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  НМ      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Состав элемента представлен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в </w:t>
            </w:r>
            <w:hyperlink w:anchor="Par1698" w:history="1">
              <w:r w:rsidRPr="009517C7">
                <w:rPr>
                  <w:rFonts w:ascii="Courier New" w:hAnsi="Courier New" w:cs="Courier New"/>
                  <w:sz w:val="20"/>
                  <w:szCs w:val="20"/>
                </w:rPr>
                <w:t>табл. 4.20</w:t>
              </w:r>
            </w:hyperlink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1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Сведения о физическом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лице - участнике 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контролируемой сделки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(группы однородных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сделок)                 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СвФЛУчаст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с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  НМ      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Состав элемента представлен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в </w:t>
            </w:r>
            <w:hyperlink w:anchor="Par1752" w:history="1">
              <w:r w:rsidRPr="009517C7">
                <w:rPr>
                  <w:rFonts w:ascii="Courier New" w:hAnsi="Courier New" w:cs="Courier New"/>
                  <w:sz w:val="20"/>
                  <w:szCs w:val="20"/>
                </w:rPr>
                <w:t>табл. 4.21</w:t>
              </w:r>
            </w:hyperlink>
          </w:p>
        </w:tc>
      </w:tr>
    </w:tbl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Таблица 4.12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18"/>
          <w:szCs w:val="18"/>
        </w:rPr>
      </w:pPr>
      <w:bookmarkStart w:id="74" w:name="Par1283"/>
      <w:bookmarkEnd w:id="74"/>
      <w:r w:rsidRPr="009517C7">
        <w:rPr>
          <w:rFonts w:ascii="Courier New" w:hAnsi="Courier New" w:cs="Courier New"/>
          <w:sz w:val="18"/>
          <w:szCs w:val="18"/>
        </w:rPr>
        <w:t>Основания для контроля сделки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 xml:space="preserve">(группы однородных сделок) в соответствии со </w:t>
      </w:r>
      <w:hyperlink r:id="rId39" w:history="1">
        <w:r w:rsidRPr="009517C7">
          <w:rPr>
            <w:rFonts w:ascii="Courier New" w:hAnsi="Courier New" w:cs="Courier New"/>
            <w:sz w:val="18"/>
            <w:szCs w:val="18"/>
          </w:rPr>
          <w:t>статьей 105.14</w:t>
        </w:r>
      </w:hyperlink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Кодекса (ОснКонтрСд)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┌────────────────────────┬────────────┬─────────┬──────────┬──────────────┬────────────────────────────┐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Наименование элемента  │Сокращенное │ Признак │  Формат  │   Признак    │ Дополнительная информация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│наименование│  типа   │ элемента │обязательности│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(код)   │элемента │          │   элемента   │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элемента  │         │          │              │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───────────────────┼────────────┼─────────┼──────────┼──────────────┼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│Взаимозависимость       │  ВзЗавис   │    А    │  T(=1)   │      НК      │Принимает значение: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│0 - не взаимозависимы |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│1 - взаимозависимость по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  Кодексу (пункт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</w:t>
      </w:r>
      <w:hyperlink r:id="rId40" w:history="1">
        <w:r w:rsidRPr="009517C7">
          <w:rPr>
            <w:sz w:val="20"/>
            <w:szCs w:val="20"/>
          </w:rPr>
          <w:t>2 статьи 105.1</w:t>
        </w:r>
      </w:hyperlink>
      <w:r w:rsidRPr="009517C7">
        <w:rPr>
          <w:sz w:val="20"/>
          <w:szCs w:val="20"/>
        </w:rPr>
        <w:t xml:space="preserve"> Кодекса) |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│2 - самостоятельное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  признание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  взаимозависимости (пункт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 xml:space="preserve">│                        │            │         │          │              │  </w:t>
      </w:r>
      <w:hyperlink r:id="rId41" w:history="1">
        <w:r w:rsidRPr="009517C7">
          <w:rPr>
            <w:sz w:val="20"/>
            <w:szCs w:val="20"/>
          </w:rPr>
          <w:t>6 статьи 105.1</w:t>
        </w:r>
      </w:hyperlink>
      <w:r w:rsidRPr="009517C7">
        <w:rPr>
          <w:sz w:val="20"/>
          <w:szCs w:val="20"/>
        </w:rPr>
        <w:t xml:space="preserve"> Кодекса) |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│3 - взаимозависимость по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  решению суда (</w:t>
      </w:r>
      <w:hyperlink r:id="rId42" w:history="1">
        <w:r w:rsidRPr="009517C7">
          <w:rPr>
            <w:sz w:val="20"/>
            <w:szCs w:val="20"/>
          </w:rPr>
          <w:t>пункт 7</w:t>
        </w:r>
      </w:hyperlink>
      <w:r w:rsidRPr="009517C7">
        <w:rPr>
          <w:sz w:val="20"/>
          <w:szCs w:val="20"/>
        </w:rPr>
        <w:t xml:space="preserve">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  статьи 105.1 Кодекса)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───────────────────┼────────────┼─────────┼──────────┼──────────────┼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│Основания отнесения     │ Осн105.14  │    С    │          │      О       │Состав элемента представлен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 xml:space="preserve">│сделки к контролируемой │            │         │          │              │в </w:t>
      </w:r>
      <w:hyperlink w:anchor="Par1327" w:history="1">
        <w:r w:rsidRPr="009517C7">
          <w:rPr>
            <w:sz w:val="20"/>
            <w:szCs w:val="20"/>
          </w:rPr>
          <w:t>табл. 4.13</w:t>
        </w:r>
      </w:hyperlink>
      <w:r w:rsidRPr="009517C7">
        <w:rPr>
          <w:sz w:val="20"/>
          <w:szCs w:val="20"/>
        </w:rPr>
        <w:t xml:space="preserve">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 xml:space="preserve">│согласно </w:t>
      </w:r>
      <w:hyperlink r:id="rId43" w:history="1">
        <w:r w:rsidRPr="009517C7">
          <w:rPr>
            <w:sz w:val="20"/>
            <w:szCs w:val="20"/>
          </w:rPr>
          <w:t>статье 105.14</w:t>
        </w:r>
      </w:hyperlink>
      <w:r w:rsidRPr="009517C7">
        <w:rPr>
          <w:sz w:val="20"/>
          <w:szCs w:val="20"/>
        </w:rPr>
        <w:t xml:space="preserve">  │            │         │          │              │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│Кодекса |               │            │         │          │              │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│Особенности отнесения   │ ОснРФ105.14│    С    │          │      О       │Состав элемента представлен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lastRenderedPageBreak/>
        <w:t xml:space="preserve">│сделки к контролируемой,│            │         │          │              │в </w:t>
      </w:r>
      <w:hyperlink w:anchor="Par1355" w:history="1">
        <w:r w:rsidRPr="009517C7">
          <w:rPr>
            <w:sz w:val="20"/>
            <w:szCs w:val="20"/>
          </w:rPr>
          <w:t>табл. 4.14</w:t>
        </w:r>
      </w:hyperlink>
      <w:r w:rsidRPr="009517C7">
        <w:rPr>
          <w:sz w:val="20"/>
          <w:szCs w:val="20"/>
        </w:rPr>
        <w:t xml:space="preserve">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│если сделка совершена   │            │         │          │              │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│между лицами, местом    │            │         │          │              │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│регистрации либо местом │            │         │          │              │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│жительства, либо местом │            │         │          │              │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│налогового резидентства │            │         │          │              │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│всех сторон и           │            │         │          │              │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│выгодоприобретателей по │            │         │          │              │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│которой является        │            │         │          │              │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│Российская Федерация в  │            │         │          │              │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│соответствии со статьей │            │         │          │              │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</w:t>
      </w:r>
      <w:hyperlink r:id="rId44" w:history="1">
        <w:r w:rsidRPr="009517C7">
          <w:rPr>
            <w:sz w:val="20"/>
            <w:szCs w:val="20"/>
          </w:rPr>
          <w:t>105.14</w:t>
        </w:r>
      </w:hyperlink>
      <w:r w:rsidRPr="009517C7">
        <w:rPr>
          <w:sz w:val="20"/>
          <w:szCs w:val="20"/>
        </w:rPr>
        <w:t xml:space="preserve"> Кодекса          │            │         │          │              │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└────────────────────────┴────────────┴─────────┴──────────┴──────────────┴────────────────────────────┘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Таблица 4.13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18"/>
          <w:szCs w:val="18"/>
        </w:rPr>
      </w:pPr>
      <w:bookmarkStart w:id="75" w:name="Par1327"/>
      <w:bookmarkEnd w:id="75"/>
      <w:r w:rsidRPr="009517C7">
        <w:rPr>
          <w:rFonts w:ascii="Courier New" w:hAnsi="Courier New" w:cs="Courier New"/>
          <w:sz w:val="18"/>
          <w:szCs w:val="18"/>
        </w:rPr>
        <w:t>Основания отнесения сделки к контролируемой согласно статье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18"/>
          <w:szCs w:val="18"/>
        </w:rPr>
      </w:pPr>
      <w:hyperlink r:id="rId45" w:history="1">
        <w:r w:rsidRPr="009517C7">
          <w:rPr>
            <w:rFonts w:ascii="Courier New" w:hAnsi="Courier New" w:cs="Courier New"/>
            <w:sz w:val="18"/>
            <w:szCs w:val="18"/>
          </w:rPr>
          <w:t>105.14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Кодекса (Осн105.14)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┌────────────────────────┬────────────┬─────────┬──────────┬──────────────┬────────────────────────────┐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Наименование элемента  │Сокращенное │ Признак │  Формат  │   Признак    │ Дополнительная информация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│наименование│  типа   │ элемента │обязательности│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(код)    │элемента │          │   элемента   │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элемента  │         │          │              │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───────────────────┼────────────┼─────────┼──────────┼──────────────┼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│Признак отнесения       │   Осн121   │    А    │  T(=1)   │      ОК      │Принимает значение: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│сделки к контролируемой │            │         │          │              │0 - нет |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│по коду 121             │            │         │          │              │1 - да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───────────────────┼────────────┼─────────┼──────────┼──────────────┼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│Признак отнесения       │   Осн122   │    А    │  T(=1)   │      ОК      │Принимает значение: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│сделки к контролируемой │            │         │          │              │0 - нет |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│по коду 122             │            │         │          │              │1 - да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───────────────────┼────────────┼─────────┼──────────┼──────────────┼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│Признак отнесения       │   Осн123   │    А    │  T(=1)   │      ОК      │Принимает значение: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│сделки к контролируемой │            │         │          │              │0 - нет |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│по коду 123             │            │         │          │              │1 - да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───────────────────┼────────────┼─────────┼──────────┼──────────────┼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│Признак отнесения       │   Осн124   │    А    │  T(=1)   │      ОК      │Принимает значение: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│сделки к контролируемой │            │         │          │              │0 - нет |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│по коду 124             │            │         │          │              │1 - да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└────────────────────────┴────────────┴─────────┴──────────┴──────────────┴────────────────────────────┘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Таблица 4.14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18"/>
          <w:szCs w:val="18"/>
        </w:rPr>
      </w:pPr>
      <w:bookmarkStart w:id="76" w:name="Par1355"/>
      <w:bookmarkEnd w:id="76"/>
      <w:r w:rsidRPr="009517C7">
        <w:rPr>
          <w:rFonts w:ascii="Courier New" w:hAnsi="Courier New" w:cs="Courier New"/>
          <w:sz w:val="18"/>
          <w:szCs w:val="18"/>
        </w:rPr>
        <w:t>Особенности отнесения сделки к контролируемой,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если сделка совершена между лицами, местом регистрации,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либо местом жительства, либо местом налогового резидентства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всех сторон и выгодоприобретателей по которой является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 xml:space="preserve">Российская Федерация в соответствии со </w:t>
      </w:r>
      <w:hyperlink r:id="rId46" w:history="1">
        <w:r w:rsidRPr="009517C7">
          <w:rPr>
            <w:rFonts w:ascii="Courier New" w:hAnsi="Courier New" w:cs="Courier New"/>
            <w:sz w:val="18"/>
            <w:szCs w:val="18"/>
          </w:rPr>
          <w:t>статьей 105.14</w:t>
        </w:r>
      </w:hyperlink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Кодекса (ОснРФ105.14)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┌────────────────────────┬────────────┬─────────┬──────────┬──────────────┬────────────────────────────┐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Наименование элемента  │Сокращенное │ Признак │  Формат  │   Признак    │ Дополнительная информация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│наименование│  типа   │ элемента │обязательности│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(код)    │элемента │          │   элемента   │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элемента  │         │          │              │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───────────────────┼────────────┼─────────┼──────────┼──────────────┼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│Признак отнесения       │   Осн131   │    А    │  T(=1)   │      ОК      │Принимает значение: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│сделки к контролируемой │            │         │          │              │0 - нет |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│по коду 131             │            │         │          │              │1 - да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───────────────────┼────────────┼─────────┼──────────┼──────────────┼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│Признак отнесения       │   Осн132   │    А    │  T(=1)   │      ОК      │Принимает значение: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│сделки к контролируемой │            │         │          │              │0 - нет |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│по коду 132             │            │         │          │              │1 - да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───────────────────┼────────────┼─────────┼──────────┼──────────────┼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│Признак отнесения       │   Осн133   │    А    │  T(=1)   │      ОК      │Принимает значение: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│сделки к контролируемой │            │         │          │              │0 - нет |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│по коду 133             │            │         │          │              │1 - да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───────────────────┼────────────┼─────────┼──────────┼──────────────┼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│Признак отнесения       │   Осн134   │    А    │  T(=1)   │      ОК      │Принимает значение: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│сделки к контролируемой │            │         │          │              │0 - нет |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│по коду 134             │            │         │          │              │1 - да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───────────────────┼────────────┼─────────┼──────────┼──────────────┼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│Признак отнесения       │   Осн135   │    А    │  T(=1)   │      ОК      │Принимает значение: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│сделки к контролируемой │            │         │          │              │0 - нет |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│по коду 135             │            │         │          │              │1 - да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└────────────────────────┴────────────┴─────────┴──────────┴──────────────┴────────────────────────────┘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Таблица 4.15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18"/>
          <w:szCs w:val="18"/>
        </w:rPr>
      </w:pPr>
      <w:bookmarkStart w:id="77" w:name="Par1391"/>
      <w:bookmarkEnd w:id="77"/>
      <w:r w:rsidRPr="009517C7">
        <w:rPr>
          <w:rFonts w:ascii="Courier New" w:hAnsi="Courier New" w:cs="Courier New"/>
          <w:sz w:val="18"/>
          <w:szCs w:val="18"/>
        </w:rPr>
        <w:t>Сведения о контролируемой сделке (группе однородных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сделок) (КонтрСд)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lastRenderedPageBreak/>
        <w:t>┌────────────────────────┬────────────┬─────────┬──────────┬──────────────┬────────────────────────────┐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Наименование элемента  │Сокращенное │ Признак │  Формат  │   Признак    │ Дополнительная информация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│наименование│  типа   │ элемента │обязательности│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(код)    │элемента │          │   элемента   │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элемента  │         │          │              │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───────────────────┼────────────┼─────────┼──────────┼──────────────┼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│Группа однородных       │   ГрупОС   │    А    │  T(=1)   │      ОК      │Принимает значение: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│сделок                  │            │         │          │              │0 - нет |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│1 - да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───────────────────┼────────────┼─────────┼──────────┼──────────────┼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│Код наименования сделки │ КодНаимСд  │    А    │  T(=3)   │      ОК      │Принимает значение в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 xml:space="preserve">│                        │            │         │          │              │соответствии с </w:t>
      </w:r>
      <w:hyperlink w:anchor="Par2452" w:history="1">
        <w:r w:rsidRPr="009517C7">
          <w:rPr>
            <w:sz w:val="20"/>
            <w:szCs w:val="20"/>
          </w:rPr>
          <w:t>перечнем</w:t>
        </w:r>
      </w:hyperlink>
      <w:r w:rsidRPr="009517C7">
        <w:rPr>
          <w:sz w:val="20"/>
          <w:szCs w:val="20"/>
        </w:rPr>
        <w:t xml:space="preserve">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│"Коды наименования сделки",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│приведенном в приложении N 1│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│к Порядку заполнения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│уведомления о контролируемых│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│сделках, утвержденному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│настоящим приказом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───────────────────┼────────────┼─────────┼──────────┼──────────────┼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│Код стороны сделки,     │ КодСторСд  │    А    │  T(=3)   │      ОК      │Принимает значение в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 xml:space="preserve">│которой является        │            │         │          │              │соответствии с </w:t>
      </w:r>
      <w:hyperlink w:anchor="Par2523" w:history="1">
        <w:r w:rsidRPr="009517C7">
          <w:rPr>
            <w:sz w:val="20"/>
            <w:szCs w:val="20"/>
          </w:rPr>
          <w:t>перечнем</w:t>
        </w:r>
      </w:hyperlink>
      <w:r w:rsidRPr="009517C7">
        <w:rPr>
          <w:sz w:val="20"/>
          <w:szCs w:val="20"/>
        </w:rPr>
        <w:t xml:space="preserve">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│налогоплательщик        │            │         │          │              │"Коды стороны сделки",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│приведенном в приложении N 1│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│к Порядку заполнения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│уведомления о контролируемых│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│сделках, утвержденному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│настоящим приказом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───────────────────┼────────────┼─────────┼──────────┼──────────────┼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│Признак определения     │  ПрОпрЦен  │    А    │  T(=1)   │      ОК      │Принимает значение: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│цены сделки с учетом    │            │         │          │              │0 - нет |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│особенностей,           │            │         │          │              │1 - да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│предусмотренных статьей │            │         │          │              │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</w:t>
      </w:r>
      <w:hyperlink r:id="rId47" w:history="1">
        <w:r w:rsidRPr="009517C7">
          <w:rPr>
            <w:sz w:val="20"/>
            <w:szCs w:val="20"/>
          </w:rPr>
          <w:t>105.4</w:t>
        </w:r>
      </w:hyperlink>
      <w:r w:rsidRPr="009517C7">
        <w:rPr>
          <w:sz w:val="20"/>
          <w:szCs w:val="20"/>
        </w:rPr>
        <w:t xml:space="preserve"> Кодекса           │            │         │          │              │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│(регулируемые цены)     │            │         │          │              │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───────────────────┼────────────┼─────────┼──────────┼──────────────┼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│Комментарии по признаку │КомПрОпрЦен │    А    │ T(1-255) │      Н       │Элемент обязателен при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│определения цены сделки │            │         │          │              │&lt;ПрОпрЦен&gt; = 1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│с учетом особенностей,  │            │         │          │              │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│предусмотренных статьей │            │         │          │              │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</w:t>
      </w:r>
      <w:hyperlink r:id="rId48" w:history="1">
        <w:r w:rsidRPr="009517C7">
          <w:rPr>
            <w:sz w:val="20"/>
            <w:szCs w:val="20"/>
          </w:rPr>
          <w:t>105.4</w:t>
        </w:r>
      </w:hyperlink>
      <w:r w:rsidRPr="009517C7">
        <w:rPr>
          <w:sz w:val="20"/>
          <w:szCs w:val="20"/>
        </w:rPr>
        <w:t xml:space="preserve"> Кодекса           │            │         │          │              │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│(регулируемым ценам)    │            │         │          │              │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lastRenderedPageBreak/>
        <w:t>├────────────────────────┼────────────┼─────────┼──────────┼──────────────┼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│Код определения цены    │ КодОпрЦен  │    А    │  T(=1)   │      ОК      │Принимает значение в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│сделки                  │            │         │          │              │соответствии с перечнем "Код│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│определения цены сделки",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 xml:space="preserve">│                        │            │         │          │              │приведенном в </w:t>
      </w:r>
      <w:hyperlink w:anchor="Par2299" w:history="1">
        <w:r w:rsidRPr="009517C7">
          <w:rPr>
            <w:sz w:val="20"/>
            <w:szCs w:val="20"/>
          </w:rPr>
          <w:t>приложении N 1</w:t>
        </w:r>
      </w:hyperlink>
      <w:r w:rsidRPr="009517C7">
        <w:rPr>
          <w:sz w:val="20"/>
          <w:szCs w:val="20"/>
        </w:rPr>
        <w:t>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│к Порядку заполнения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│уведомления о контролируемых│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│сделках, утвержденному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│настоящим приказом, а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│именно: 0 | 1 | 2 | 3 | 4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───────────────────┼────────────┼─────────┼──────────┼──────────────┼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│Комментарии по коду     │КомКодОпрЦен│    А    │ T(1-255) │      Н       │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│определения цены сделки │            │         │          │              │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───────────────────┼────────────┼─────────┼──────────┼──────────────┼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│Код методов             │ КодМетЦен  │    А    │  T(=2)   │      НК      │Принимает значение в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 xml:space="preserve">│ценообразования         │            │         │          │              │соответствии с </w:t>
      </w:r>
      <w:hyperlink w:anchor="Par2678" w:history="1">
        <w:r w:rsidRPr="009517C7">
          <w:rPr>
            <w:sz w:val="20"/>
            <w:szCs w:val="20"/>
          </w:rPr>
          <w:t>перечнем</w:t>
        </w:r>
      </w:hyperlink>
      <w:r w:rsidRPr="009517C7">
        <w:rPr>
          <w:sz w:val="20"/>
          <w:szCs w:val="20"/>
        </w:rPr>
        <w:t xml:space="preserve">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│"Коды методов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│ценообразования",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│приведенном в приложении N 1│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│к Порядку заполнения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│уведомления о контролируемых│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│сделках, утвержденному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│настоящим приказом, а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│именно: 01 | 02 | 03 | 04 |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│05 | 06 | 07 | 08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───────────────────┼────────────┼─────────┼──────────┼──────────────┼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│Комментарии по коду     │КомКодМетЦен│    А    │ T(1-255) │      Н       │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│методов ценообразования │            │         │          │              │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───────────────────┼────────────┼─────────┼──────────┼──────────────┼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│Количество участников   │  КолУчСд   │    А    │   N(3)   │      О       │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│сделки                  │            │         │          │              │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───────────────────┼────────────┼─────────┼──────────┼──────────────┼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│Комментарии по          │ КомКолУчСд │    А    │ T(1-255) │      Н       │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│количеству участников   │            │         │          │              │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│сделки                  │            │         │          │              │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───────────────────┼────────────┼─────────┼──────────┼──────────────┼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│Код источника           │ КодИстИнф  │    С    │          │      Н       │Состав элемента представлен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 xml:space="preserve">│информации,             │            │         │          │              │в </w:t>
      </w:r>
      <w:hyperlink w:anchor="Par1479" w:history="1">
        <w:r w:rsidRPr="009517C7">
          <w:rPr>
            <w:sz w:val="20"/>
            <w:szCs w:val="20"/>
          </w:rPr>
          <w:t>табл. 4.16</w:t>
        </w:r>
      </w:hyperlink>
      <w:r w:rsidRPr="009517C7">
        <w:rPr>
          <w:sz w:val="20"/>
          <w:szCs w:val="20"/>
        </w:rPr>
        <w:t xml:space="preserve">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│используемой            │            │         │          │              │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│налогоплательщиком      │            │         │          │              │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└────────────────────────┴────────────┴─────────┴──────────┴──────────────┴────────────────────────────┘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Таблица 4.16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18"/>
          <w:szCs w:val="18"/>
        </w:rPr>
      </w:pPr>
      <w:bookmarkStart w:id="78" w:name="Par1479"/>
      <w:bookmarkEnd w:id="78"/>
      <w:r w:rsidRPr="009517C7">
        <w:rPr>
          <w:rFonts w:ascii="Courier New" w:hAnsi="Courier New" w:cs="Courier New"/>
          <w:sz w:val="18"/>
          <w:szCs w:val="18"/>
        </w:rPr>
        <w:t>Код источника информации, используемой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налогоплательщиком (КодИстИнф)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┌────────────────────────┬────────────┬─────────┬──────────┬──────────────┬────────────────────────────┐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Наименование элемента  │Сокращенное │ Признак │  Формат  │   Признак    │ Дополнительная информация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│наименование│  типа   │ элемента │обязательности│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(код)    │элемента │          │   элемента   │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элемента  │         │          │              │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───────────────────┼────────────┼─────────┼──────────┼──────────────┼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│Признак использования   │   Ист251   │    А    │  T(=1)   │      ОК      │Принимает значение: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│налогоплательщиком      │            │         │          │              │0 - нет |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│источника информации с  │            │         │          │              │1 - да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│кодом 251               │            │         │          │              │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───────────────────┼────────────┼─────────┼──────────┼──────────────┼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│Признак использования   │   Ист252   │    А    │  T(=1)   │      ОК      │Принимает значение: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│налогоплательщиком      │            │         │          │              │0 - нет |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│источника информации с  │            │         │          │              │1 - да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│кодом 252               │            │         │          │              │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───────────────────┼────────────┼─────────┼──────────┼──────────────┼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│Признак использования   │   Ист253   │    А    │  T(=1)   │      ОК      │Принимает значение: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│налогоплательщиком      │            │         │          │              │0 - нет |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│источника информации с  │            │         │          │              │1 - да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│кодом 253               │            │         │          │              │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───────────────────┼────────────┼─────────┼──────────┼──────────────┼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│Признак использования   │   Ист254   │    А    │  T(=1)   │      ОК      │Принимает значение: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│налогоплательщиком      │            │         │          │              │0 - нет |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│источника информации с  │            │         │          │              │1 - да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│кодом 254               │            │         │          │              │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───────────────────┼────────────┼─────────┼──────────┼──────────────┼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│Признак использования   │   Ист255   │    А    │  T(=1)   │      ОК      │Принимает значение: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│налогоплательщиком      │            │         │          │              │0 - нет |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│источника информации с  │            │         │          │              │1 - да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│кодом 255               │            │         │          │              │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───────────────────┼────────────┼─────────┼──────────┼──────────────┼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│Признак использования   │   Ист256   │    А    │  T(=1)   │      ОК      │Принимает значение: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│налогоплательщиком      │            │         │          │              │0 - нет |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│источника информации с  │            │         │          │              │1 - да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│кодом 256               │            │         │          │              │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lastRenderedPageBreak/>
        <w:t>├────────────────────────┼────────────┼─────────┼──────────┼──────────────┼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│Признак использования   │   Ист257   │    А    │  T(=1)   │      ОК      │Принимает значение: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│налогоплательщиком      │            │         │          │              │0 - нет |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│источника информации с  │            │         │          │              │1 - да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│кодом 257               │            │         │          │              │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───────────────────┼────────────┼─────────┼──────────┼──────────────┼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│Признак использования   │   Ист258   │    А    │  T(=1)   │      ОК      │Принимает значение: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│налогоплательщиком      │            │         │          │              │0 - нет |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│источника информации с  │            │         │          │              │1 - да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│кодом 258               │            │         │          │              │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───────────────────┼────────────┼─────────┼──────────┼──────────────┼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│Признак использования   │   Ист259   │    А    │  T(=1)   │      ОК      │Принимает значение: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│налогоплательщиком      │            │         │          │              │0 - нет |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│источника информации с  │            │         │          │              │1 - да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│кодом 259               │            │         │          │              │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└────────────────────────┴────────────┴─────────┴──────────┴──────────────┴────────────────────────────┘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Таблица 4.17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18"/>
          <w:szCs w:val="18"/>
        </w:rPr>
      </w:pPr>
      <w:bookmarkStart w:id="79" w:name="Par1536"/>
      <w:bookmarkEnd w:id="79"/>
      <w:r w:rsidRPr="009517C7">
        <w:rPr>
          <w:rFonts w:ascii="Courier New" w:hAnsi="Courier New" w:cs="Courier New"/>
          <w:sz w:val="18"/>
          <w:szCs w:val="18"/>
        </w:rPr>
        <w:t>Сумма полученных доходов и сумма произведенных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расходов налогоплательщика по контролируемой сделке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(группе однородных сделок) (ДохРасхСд)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120"/>
        <w:gridCol w:w="1680"/>
        <w:gridCol w:w="1320"/>
        <w:gridCol w:w="1440"/>
        <w:gridCol w:w="1920"/>
        <w:gridCol w:w="3600"/>
      </w:tblGrid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1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Наименование элемента  </w:t>
            </w:r>
          </w:p>
        </w:tc>
        <w:tc>
          <w:tcPr>
            <w:tcW w:w="1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Сокращенное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>наименование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(код)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элемента  </w:t>
            </w:r>
          </w:p>
        </w:tc>
        <w:tc>
          <w:tcPr>
            <w:tcW w:w="1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Признак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типа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элемента 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Формат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элемента </w:t>
            </w:r>
          </w:p>
        </w:tc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Признак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>обязательности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элемента   </w:t>
            </w:r>
          </w:p>
        </w:tc>
        <w:tc>
          <w:tcPr>
            <w:tcW w:w="3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Дополнительная информация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1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Сумма доходов    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налогоплательщика по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контролируемой сделке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(группе однородных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сделок)                 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СумДохСд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А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N(15)   </w:t>
            </w:r>
          </w:p>
        </w:tc>
        <w:tc>
          <w:tcPr>
            <w:tcW w:w="1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  О       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1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в том числе сумма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доходов по сделкам,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цены которых подлежат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регулированию           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СумДохСдРег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А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N(15)   </w:t>
            </w:r>
          </w:p>
        </w:tc>
        <w:tc>
          <w:tcPr>
            <w:tcW w:w="1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  Н       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1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Сумма расходов   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(убытков)        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налогоплательщика по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контролируемой сделке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(группе однородных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сделок)                 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 СумРасхСд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А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N(15)   </w:t>
            </w:r>
          </w:p>
        </w:tc>
        <w:tc>
          <w:tcPr>
            <w:tcW w:w="1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  О       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1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в том числе сумма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расходов по сделкам,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цены которых подлежат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регулированию           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>СумРасхСдРег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А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N(15)   </w:t>
            </w:r>
          </w:p>
        </w:tc>
        <w:tc>
          <w:tcPr>
            <w:tcW w:w="1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  Н       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</w:tbl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Таблица 4.18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18"/>
          <w:szCs w:val="18"/>
        </w:rPr>
      </w:pPr>
      <w:bookmarkStart w:id="80" w:name="Par1572"/>
      <w:bookmarkEnd w:id="80"/>
      <w:r w:rsidRPr="009517C7">
        <w:rPr>
          <w:rFonts w:ascii="Courier New" w:hAnsi="Courier New" w:cs="Courier New"/>
          <w:sz w:val="18"/>
          <w:szCs w:val="18"/>
        </w:rPr>
        <w:t>Сведения о предмете сделки (группы однородных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сделок) (СвПредмСд)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┌────────────────────────┬────────────┬─────────┬──────────┬──────────────┬────────────────────────────┐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Наименование элемента  │Сокращенное │ Признак │  Формат  │   Признак    │ Дополнительная информация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│наименование│  типа   │ элемента │обязательности│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(код)    │элемента │          │   элемента   │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элемента  │         │          │              │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───────────────────┼────────────┼─────────┼──────────┼──────────────┼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│Тип предмета сделки     │ ТипПредСд  │    А    │  T(=1)   │      ОК      │Принимает значение: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│1 - товар |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│2 - работа, услуга |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│3 - иной объект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  гражданского права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───────────────────┼────────────┼─────────┼──────────┼──────────────┼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│Перечень предметов      │ ПерПредСд  │    С    │          │      ОМ      │Состав элемента представлен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 xml:space="preserve">│сделки (группы          │            │         │          │              │в </w:t>
      </w:r>
      <w:hyperlink w:anchor="Par1594" w:history="1">
        <w:r w:rsidRPr="009517C7">
          <w:rPr>
            <w:sz w:val="20"/>
            <w:szCs w:val="20"/>
          </w:rPr>
          <w:t>табл. 4.19</w:t>
        </w:r>
      </w:hyperlink>
      <w:r w:rsidRPr="009517C7">
        <w:rPr>
          <w:sz w:val="20"/>
          <w:szCs w:val="20"/>
        </w:rPr>
        <w:t xml:space="preserve">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│однородных сделок)      │            │         │          │              │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└────────────────────────┴────────────┴─────────┴──────────┴──────────────┴────────────────────────────┘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Таблица 4.19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18"/>
          <w:szCs w:val="18"/>
        </w:rPr>
      </w:pPr>
      <w:bookmarkStart w:id="81" w:name="Par1594"/>
      <w:bookmarkEnd w:id="81"/>
      <w:r w:rsidRPr="009517C7">
        <w:rPr>
          <w:rFonts w:ascii="Courier New" w:hAnsi="Courier New" w:cs="Courier New"/>
          <w:sz w:val="18"/>
          <w:szCs w:val="18"/>
        </w:rPr>
        <w:t>Перечень предметов сделки (группы однородных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сделок) (ПерПредСд)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120"/>
        <w:gridCol w:w="1680"/>
        <w:gridCol w:w="1320"/>
        <w:gridCol w:w="1440"/>
        <w:gridCol w:w="1920"/>
        <w:gridCol w:w="3600"/>
      </w:tblGrid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1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Наименование элемента  </w:t>
            </w:r>
          </w:p>
        </w:tc>
        <w:tc>
          <w:tcPr>
            <w:tcW w:w="1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Сокращенное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>наименование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(код)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элемента  </w:t>
            </w:r>
          </w:p>
        </w:tc>
        <w:tc>
          <w:tcPr>
            <w:tcW w:w="1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Признак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типа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элемента 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Формат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элемента </w:t>
            </w:r>
          </w:p>
        </w:tc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Признак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>обязательности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элемента   </w:t>
            </w:r>
          </w:p>
        </w:tc>
        <w:tc>
          <w:tcPr>
            <w:tcW w:w="3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Дополнительная информация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1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Наименование предмета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сделки                  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НаимПредСд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А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T(1-512) </w:t>
            </w:r>
          </w:p>
        </w:tc>
        <w:tc>
          <w:tcPr>
            <w:tcW w:w="1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  О       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1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Код предмета сделки (по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ТН ВЭД)                 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ТНВЭД  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А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T(=10)  </w:t>
            </w:r>
          </w:p>
        </w:tc>
        <w:tc>
          <w:tcPr>
            <w:tcW w:w="1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  НК      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Элемент используется только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в случае,            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если &lt;ТипПредСд&gt; = 1.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Принимает значение в 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соответствии со      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справочниками кодов товаров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ТН ВЭД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1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Код предмета сделки (по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hyperlink r:id="rId49" w:history="1">
              <w:r w:rsidRPr="009517C7">
                <w:rPr>
                  <w:rFonts w:ascii="Courier New" w:hAnsi="Courier New" w:cs="Courier New"/>
                  <w:sz w:val="20"/>
                  <w:szCs w:val="20"/>
                </w:rPr>
                <w:t>ОКП</w:t>
              </w:r>
            </w:hyperlink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)                    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hyperlink r:id="rId50" w:history="1">
              <w:r w:rsidRPr="009517C7">
                <w:rPr>
                  <w:rFonts w:ascii="Courier New" w:hAnsi="Courier New" w:cs="Courier New"/>
                  <w:sz w:val="20"/>
                  <w:szCs w:val="20"/>
                </w:rPr>
                <w:t>ОКП</w:t>
              </w:r>
            </w:hyperlink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А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T(=6)   </w:t>
            </w:r>
          </w:p>
        </w:tc>
        <w:tc>
          <w:tcPr>
            <w:tcW w:w="1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  НК      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Элемент используется только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в случае, если       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&lt;ТипПредСд&gt; = 1. Принимает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значение в соответствии с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Общероссийским       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классификатором продукции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1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Код предмета сделки (по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hyperlink r:id="rId51" w:history="1">
              <w:r w:rsidRPr="009517C7">
                <w:rPr>
                  <w:rFonts w:ascii="Courier New" w:hAnsi="Courier New" w:cs="Courier New"/>
                  <w:sz w:val="20"/>
                  <w:szCs w:val="20"/>
                </w:rPr>
                <w:t>ОКВЭД</w:t>
              </w:r>
            </w:hyperlink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)                  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hyperlink r:id="rId52" w:history="1">
              <w:r w:rsidRPr="009517C7">
                <w:rPr>
                  <w:rFonts w:ascii="Courier New" w:hAnsi="Courier New" w:cs="Courier New"/>
                  <w:sz w:val="20"/>
                  <w:szCs w:val="20"/>
                </w:rPr>
                <w:t>ОКВЭД</w:t>
              </w:r>
            </w:hyperlink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А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T(2-8)  </w:t>
            </w:r>
          </w:p>
        </w:tc>
        <w:tc>
          <w:tcPr>
            <w:tcW w:w="1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  НК      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Типовой элемент &lt;ОКВЭДТип&gt;.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Элемент используется только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в случае, если       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&lt;ТипПредСд&gt; = 2 | 3. 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Принимает значение в 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соответствии с       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Общероссийским       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классификатором видов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экономической деятельности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1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Номер другого участника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сделки                  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НомУчСд 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А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N(4)   </w:t>
            </w:r>
          </w:p>
        </w:tc>
        <w:tc>
          <w:tcPr>
            <w:tcW w:w="1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  О       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1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Номер договора          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НомДог 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А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T(1-128) </w:t>
            </w:r>
          </w:p>
        </w:tc>
        <w:tc>
          <w:tcPr>
            <w:tcW w:w="1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  О       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1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Дата договора           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ДатаДог 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А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T(=10)  </w:t>
            </w:r>
          </w:p>
        </w:tc>
        <w:tc>
          <w:tcPr>
            <w:tcW w:w="1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  О       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Типовой элемент &lt;ДатаТип&gt;.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Дата в формате ДД.ММ.ГГГГ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1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Код страны       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происхождения предмета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сделки по        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классификатору </w:t>
            </w:r>
            <w:hyperlink r:id="rId53" w:history="1">
              <w:r w:rsidRPr="009517C7">
                <w:rPr>
                  <w:rFonts w:ascii="Courier New" w:hAnsi="Courier New" w:cs="Courier New"/>
                  <w:sz w:val="20"/>
                  <w:szCs w:val="20"/>
                </w:rPr>
                <w:t>ОКСМ</w:t>
              </w:r>
            </w:hyperlink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(цифровой)              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hyperlink r:id="rId54" w:history="1">
              <w:r w:rsidRPr="009517C7">
                <w:rPr>
                  <w:rFonts w:ascii="Courier New" w:hAnsi="Courier New" w:cs="Courier New"/>
                  <w:sz w:val="20"/>
                  <w:szCs w:val="20"/>
                </w:rPr>
                <w:t>ОКСМ</w:t>
              </w:r>
            </w:hyperlink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А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T(=3)   </w:t>
            </w:r>
          </w:p>
        </w:tc>
        <w:tc>
          <w:tcPr>
            <w:tcW w:w="1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  НК      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Типовой элемент &lt;ОКСМТип&gt;.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Принимает значение в 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соответствии с       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Общероссийским       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классификатором стран мира.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Элемент обязателен при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&lt;ТипПредСд&gt; = 1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1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Код условия поставки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(заполняется только для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товаров)                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>КодУсловПост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А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T(=3)   </w:t>
            </w:r>
          </w:p>
        </w:tc>
        <w:tc>
          <w:tcPr>
            <w:tcW w:w="1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  НК      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Элемент используется только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в случае, если       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&lt;ТипПредСд&gt; = 1.     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Принимает значение в 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соответствии с </w:t>
            </w:r>
            <w:hyperlink w:anchor="Par2761" w:history="1">
              <w:r w:rsidRPr="009517C7">
                <w:rPr>
                  <w:rFonts w:ascii="Courier New" w:hAnsi="Courier New" w:cs="Courier New"/>
                  <w:sz w:val="20"/>
                  <w:szCs w:val="20"/>
                </w:rPr>
                <w:t>перечнем</w:t>
              </w:r>
            </w:hyperlink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"Код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условий поставки",   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>приведенном в приложении N 1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к Порядку заполнения 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уведомления о        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контролируемых сделках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1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Код единицы измерения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по </w:t>
            </w:r>
            <w:hyperlink r:id="rId55" w:history="1">
              <w:r w:rsidRPr="009517C7">
                <w:rPr>
                  <w:rFonts w:ascii="Courier New" w:hAnsi="Courier New" w:cs="Courier New"/>
                  <w:sz w:val="20"/>
                  <w:szCs w:val="20"/>
                </w:rPr>
                <w:t>ОКЕИ</w:t>
              </w:r>
            </w:hyperlink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hyperlink r:id="rId56" w:history="1">
              <w:r w:rsidRPr="009517C7">
                <w:rPr>
                  <w:rFonts w:ascii="Courier New" w:hAnsi="Courier New" w:cs="Courier New"/>
                  <w:sz w:val="20"/>
                  <w:szCs w:val="20"/>
                </w:rPr>
                <w:t>ОКЕИ</w:t>
              </w:r>
            </w:hyperlink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А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T(=3)   </w:t>
            </w:r>
          </w:p>
        </w:tc>
        <w:tc>
          <w:tcPr>
            <w:tcW w:w="1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  ОК      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Типовой элемент &lt;ОКЕИТип&gt;.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Принимает значение в 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соответствии с       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Общероссийским       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классификатором единиц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измерения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1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Количество              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Количество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А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N(15)   </w:t>
            </w:r>
          </w:p>
        </w:tc>
        <w:tc>
          <w:tcPr>
            <w:tcW w:w="1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  О       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1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Цена (тариф) за единицу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измерения без учета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НДС, акцизов и пошлины  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ЦенаЕдин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А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N(15)   </w:t>
            </w:r>
          </w:p>
        </w:tc>
        <w:tc>
          <w:tcPr>
            <w:tcW w:w="1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  О       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1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Итого стоимость без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учета НДС, акцизов и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пошлины                 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СтоимИтог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А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N(15)   </w:t>
            </w:r>
          </w:p>
        </w:tc>
        <w:tc>
          <w:tcPr>
            <w:tcW w:w="1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  О       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1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Дата совершения сделки  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ДатаСовСд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А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T(=10)  </w:t>
            </w:r>
          </w:p>
        </w:tc>
        <w:tc>
          <w:tcPr>
            <w:tcW w:w="1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  О       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Типовой элемент &lt;ДатаТип&gt;.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Дата в формате ДД.ММ.ГГГГ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1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Место отправки   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(погрузки) товара в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соответствии с   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товаросопроводительными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документами      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(заполняется только для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товаров)                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МестОтпрТов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С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  Н       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Типовой элемент &lt;МестоТип&gt;.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Состав элемента представлен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в </w:t>
            </w:r>
            <w:hyperlink w:anchor="Par1865" w:history="1">
              <w:r w:rsidRPr="009517C7">
                <w:rPr>
                  <w:rFonts w:ascii="Courier New" w:hAnsi="Courier New" w:cs="Courier New"/>
                  <w:sz w:val="20"/>
                  <w:szCs w:val="20"/>
                </w:rPr>
                <w:t>табл. 4.24</w:t>
              </w:r>
            </w:hyperlink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1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Место совершения сделки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(адрес места доставки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(разгрузки) товара;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оказания услуги, 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работы; совершения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сделки с иными   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объектами гражданских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прав)                   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МестСовСд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С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  Н       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Типовой элемент &lt;МестоТип&gt;.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Состав элемента представлен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в </w:t>
            </w:r>
            <w:hyperlink w:anchor="Par1865" w:history="1">
              <w:r w:rsidRPr="009517C7">
                <w:rPr>
                  <w:rFonts w:ascii="Courier New" w:hAnsi="Courier New" w:cs="Courier New"/>
                  <w:sz w:val="20"/>
                  <w:szCs w:val="20"/>
                </w:rPr>
                <w:t>табл. 4.24</w:t>
              </w:r>
            </w:hyperlink>
          </w:p>
        </w:tc>
      </w:tr>
    </w:tbl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Таблица 4.20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18"/>
          <w:szCs w:val="18"/>
        </w:rPr>
      </w:pPr>
      <w:bookmarkStart w:id="82" w:name="Par1698"/>
      <w:bookmarkEnd w:id="82"/>
      <w:r w:rsidRPr="009517C7">
        <w:rPr>
          <w:rFonts w:ascii="Courier New" w:hAnsi="Courier New" w:cs="Courier New"/>
          <w:sz w:val="18"/>
          <w:szCs w:val="18"/>
        </w:rPr>
        <w:t>Сведения об организации - участнике контролируемой сделки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(группы однородных сделок) (СвОргУчаст)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┌────────────────────────┬────────────┬─────────┬──────────┬──────────────┬────────────────────────────┐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Наименование элемента  │Сокращенное │ Признак │  Формат  │   Признак    │ Дополнительная информация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│наименование│  типа   │ элемента │обязательности│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lastRenderedPageBreak/>
        <w:t>│                        │   (код)    │элемента │          │   элемента   │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элемента  │         │          │              │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───────────────────┼────────────┼─────────┼──────────┼──────────────┼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│Порядковый номер        │  НомПорСд  │    А    │   N(4)   │      О       │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│участника сделки        │            │         │          │              │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───────────────────┼────────────┼─────────┼──────────┼──────────────┼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│Признак организации     │   ПрОрг    │    А    │  T(=1)   │      ОК      │Принимает значение: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│1 - российская организация |│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│2 - иностранная организация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───────────────────┼────────────┼─────────┼──────────┼──────────────┼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 xml:space="preserve">│Код страны по           │    </w:t>
      </w:r>
      <w:hyperlink r:id="rId57" w:history="1">
        <w:r w:rsidRPr="009517C7">
          <w:rPr>
            <w:sz w:val="20"/>
            <w:szCs w:val="20"/>
          </w:rPr>
          <w:t>ОКСМ</w:t>
        </w:r>
      </w:hyperlink>
      <w:r w:rsidRPr="009517C7">
        <w:rPr>
          <w:sz w:val="20"/>
          <w:szCs w:val="20"/>
        </w:rPr>
        <w:t xml:space="preserve">    │    А    │  T(=3)   │      ОК      │Типовой элемент &lt;ОКСМТип&gt;.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 xml:space="preserve">│классификатору </w:t>
      </w:r>
      <w:hyperlink r:id="rId58" w:history="1">
        <w:r w:rsidRPr="009517C7">
          <w:rPr>
            <w:sz w:val="20"/>
            <w:szCs w:val="20"/>
          </w:rPr>
          <w:t>ОКСМ</w:t>
        </w:r>
      </w:hyperlink>
      <w:r w:rsidRPr="009517C7">
        <w:rPr>
          <w:sz w:val="20"/>
          <w:szCs w:val="20"/>
        </w:rPr>
        <w:t xml:space="preserve">     │            │         │          │              │Принимает значение в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│(цифровой)              │            │         │          │              │соответствии с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│Общероссийским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│классификатором стран мира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───────────────────┼────────────┼─────────┼──────────┼──────────────┼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│Наименование            │  НаимОрг   │    А    │T(1-1000) │      О       │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│организации             │            │         │          │              │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───────────────────┼────────────┼─────────┼──────────┼──────────────┼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│ИНН организации         │   ИННЮЛ    │    А    │  T(=10)  │      Н       │Типовой элемент &lt;ИННЮЛТип&gt;.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│Элемент обязателен при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│&lt;ПрОрг&gt; = 1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───────────────────┼────────────┼─────────┼──────────┼──────────────┼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│КПП                     │    КПП     │    А    │  T(=9)   │      Н       │Типовой элемент &lt;КППТип&gt;.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│Элемент обязателен при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│&lt;ПрОрг&gt; = 1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───────────────────┼────────────┼─────────┼──────────┼──────────────┼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│Регистрационный номер   │  РегНомИн  │    А    │ T(1-50)  │      Н       │Элемент может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│организации в стране ее │            │         │          │              │присутствовать только при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│инкорпорации            │            │         │          │              │&lt;ПрОрг&gt; = 2.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│Элемент обязателен при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│&lt;ПрОрг&gt; = 2 и отсутствии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│элемента &lt;КодНПРег&gt;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───────────────────┼────────────┼─────────┼──────────┼──────────────┼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│Код налогоплательщика в │  КодНПРег  │    А    │ T(1-50)  │      Н       │Элемент может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│стране регистрации      │            │         │          │              │присутствовать только при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│(инкорпорации) или его  │            │         │          │              │&lt;ПрОрг&gt; = 2.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│аналог                  │            │         │          │              │Элемент обязателен при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│&lt;ПрОрг&gt; = 2 и отсутствии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│элемента &lt;РегНомИн&gt;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───────────────────┼────────────┼─────────┼──────────┼──────────────┼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lastRenderedPageBreak/>
        <w:t>│Адрес (для иностранных  │ АдрИнТекст │    А    │ T(1-255) │      Н       │Элемент может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│организаций)            │            │         │          │              │присутствовать только при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│&lt;ПрОрг&gt; = 2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└────────────────────────┴────────────┴─────────┴──────────┴──────────────┴────────────────────────────┘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Таблица 4.21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18"/>
          <w:szCs w:val="18"/>
        </w:rPr>
      </w:pPr>
      <w:bookmarkStart w:id="83" w:name="Par1752"/>
      <w:bookmarkEnd w:id="83"/>
      <w:r w:rsidRPr="009517C7">
        <w:rPr>
          <w:rFonts w:ascii="Courier New" w:hAnsi="Courier New" w:cs="Courier New"/>
          <w:sz w:val="18"/>
          <w:szCs w:val="18"/>
        </w:rPr>
        <w:t>Сведения о физическом лице - участнике контролируемой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сделки (группы однородных сделок) (СвФЛУчаст)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┌────────────────────────┬────────────┬─────────┬──────────┬──────────────┬────────────────────────────┐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Наименование элемента  │Сокращенное │ Признак │  Формат  │   Признак    │ Дополнительная информация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│наименование│  типа   │ элемента │обязательности│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(код)    │элемента │          │   элемента   │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элемента  │         │          │              │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───────────────────┼────────────┼─────────┼──────────┼──────────────┼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│Порядковый номер        │  НомПорСд  │    А    │   N(4)   │      О       │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│участника сделки        │            │         │          │              │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───────────────────┼────────────┼─────────┼──────────┼──────────────┼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│Код вида деятельности   │   КодВД    │    А    │  T(=1)   │      ОК      │Принимает значение в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 xml:space="preserve">│физического лица        │            │         │          │              │соответствии с </w:t>
      </w:r>
      <w:hyperlink w:anchor="Par2747" w:history="1">
        <w:r w:rsidRPr="009517C7">
          <w:rPr>
            <w:sz w:val="20"/>
            <w:szCs w:val="20"/>
          </w:rPr>
          <w:t>перечнем</w:t>
        </w:r>
      </w:hyperlink>
      <w:r w:rsidRPr="009517C7">
        <w:rPr>
          <w:sz w:val="20"/>
          <w:szCs w:val="20"/>
        </w:rPr>
        <w:t xml:space="preserve">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│"Коды видов деятельности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│физического лица",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│приведенном в приложении N 1│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│к Порядку заполнения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│уведомления о контролируемых│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│сделках, а именно: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│1 - предпринимательская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  деятельность |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│2 - нотариальная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  деятельность |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│3 - адвокатская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  деятельность |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│4 - иная деятельность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───────────────────┼────────────┼─────────┼──────────┼──────────────┼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│Фамилия, имя, отчество  │    ФИО     │    С    │          │      О       │Типовой элемент &lt;ФИОТип&gt;.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│физического лица        │            │         │          │              │Состав элемента представлен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 xml:space="preserve">│                        │            │         │          │              │в </w:t>
      </w:r>
      <w:hyperlink w:anchor="Par1979" w:history="1">
        <w:r w:rsidRPr="009517C7">
          <w:rPr>
            <w:sz w:val="20"/>
            <w:szCs w:val="20"/>
          </w:rPr>
          <w:t>табл. 4.28</w:t>
        </w:r>
      </w:hyperlink>
      <w:r w:rsidRPr="009517C7">
        <w:rPr>
          <w:sz w:val="20"/>
          <w:szCs w:val="20"/>
        </w:rPr>
        <w:t xml:space="preserve">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───────────────────┼────────────┼─────────┼──────────┼──────────────┼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│ИНН физического лица |  │ ИННФЛ СвФЛ │    П    │  T(=12)  │      О       │Типовой элемент &lt;ИННФЛТип&gt;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│Сведения о физическом   │            │    С    │          │      О       │Состав элемента представлен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lastRenderedPageBreak/>
        <w:t xml:space="preserve">│лице                    │            │         │          │              │в </w:t>
      </w:r>
      <w:hyperlink w:anchor="Par1791" w:history="1">
        <w:r w:rsidRPr="009517C7">
          <w:rPr>
            <w:sz w:val="20"/>
            <w:szCs w:val="20"/>
          </w:rPr>
          <w:t>табл. 4.22</w:t>
        </w:r>
      </w:hyperlink>
      <w:r w:rsidRPr="009517C7">
        <w:rPr>
          <w:sz w:val="20"/>
          <w:szCs w:val="20"/>
        </w:rPr>
        <w:t xml:space="preserve">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└────────────────────────┴────────────┴─────────┴──────────┴──────────────┴────────────────────────────┘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Таблица 4.22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18"/>
          <w:szCs w:val="18"/>
        </w:rPr>
      </w:pPr>
      <w:bookmarkStart w:id="84" w:name="Par1791"/>
      <w:bookmarkEnd w:id="84"/>
      <w:r w:rsidRPr="009517C7">
        <w:rPr>
          <w:rFonts w:ascii="Courier New" w:hAnsi="Courier New" w:cs="Courier New"/>
          <w:sz w:val="18"/>
          <w:szCs w:val="18"/>
        </w:rPr>
        <w:t>Сведения о физическом лице (СвФЛ)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┌────────────────────────┬────────────┬─────────┬──────────┬──────────────┬────────────────────────────┐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Наименование элемента  │Сокращенное │ Признак │  Формат  │   Признак    │ Дополнительная информация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│наименование│  типа   │ элемента │обязательности│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(код)    │элемента │          │   элемента   │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элемента  │         │          │              │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───────────────────┼────────────┼─────────┼──────────┼──────────────┼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│Дата рождения           │  ДатаРожд  │    А    │  T(=10)  │      О       │Типовой элемент &lt;ДатаТип&gt;.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│Дата в формате ДД.ММ.ГГГ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───────────────────┼────────────┼─────────┼──────────┼──────────────┼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│Место рождения          │ МестоРожд  │    А    │ T(1-255) │      О       │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───────────────────┼────────────┼─────────┼──────────┼──────────────┼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│Наличие гражданства     │  НалГражд  │    А    │  T(=1)   │      ОК      │Принимает значение: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│1 - гражданин |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│2 - лицо без гражданства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───────────────────┼────────────┼─────────┼──────────┼──────────────┼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 xml:space="preserve">│Код страны, гражданином │    </w:t>
      </w:r>
      <w:hyperlink r:id="rId59" w:history="1">
        <w:r w:rsidRPr="009517C7">
          <w:rPr>
            <w:sz w:val="20"/>
            <w:szCs w:val="20"/>
          </w:rPr>
          <w:t>ОКСМ</w:t>
        </w:r>
      </w:hyperlink>
      <w:r w:rsidRPr="009517C7">
        <w:rPr>
          <w:sz w:val="20"/>
          <w:szCs w:val="20"/>
        </w:rPr>
        <w:t xml:space="preserve">    │    А    │  T(=3)   │      ОК      │Типовой элемент &lt;ОКСМТип&gt;.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│которой является        │            │         │          │              │Принимает значение в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│физическое лицо         │            │         │          │              │соответствии с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│(выдавшей документ,     │            │         │          │              │Общероссийским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│удостоверяющий личность │            │         │          │              │классификатором стран мира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│физического лица, не    │            │         │          │              │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│имеющего гражданства)   │            │         │          │              │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───────────────────┼────────────┼─────────┼──────────┼──────────────┼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│Сведения о документе,   │  УдЛичнФЛ  │    С    │          │      О       │Типовой элемент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│удостоверяющем личность │            │         │          │              │&lt;УдЛичнФЛТип&gt;.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│Состав элемента представлен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 xml:space="preserve">│                        │            │         │          │              │в </w:t>
      </w:r>
      <w:hyperlink w:anchor="Par1836" w:history="1">
        <w:r w:rsidRPr="009517C7">
          <w:rPr>
            <w:sz w:val="20"/>
            <w:szCs w:val="20"/>
          </w:rPr>
          <w:t>табл. 4.23</w:t>
        </w:r>
      </w:hyperlink>
      <w:r w:rsidRPr="009517C7">
        <w:rPr>
          <w:sz w:val="20"/>
          <w:szCs w:val="20"/>
        </w:rPr>
        <w:t xml:space="preserve">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───────────────────┼────────────┼─────────┼──────────┼──────────────┼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│Место жительства        │  СвАдрРФ   │    С    │          │      О       │Типовой элемент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│налогоплательщика       │            │         │          │              │&lt;СвАдрРФТип&gt;.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│Состав элемента представлен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 xml:space="preserve">│                        │            │         │          │              │в </w:t>
      </w:r>
      <w:hyperlink w:anchor="Par1900" w:history="1">
        <w:r w:rsidRPr="009517C7">
          <w:rPr>
            <w:sz w:val="20"/>
            <w:szCs w:val="20"/>
          </w:rPr>
          <w:t>табл. 4.25</w:t>
        </w:r>
      </w:hyperlink>
      <w:r w:rsidRPr="009517C7">
        <w:rPr>
          <w:sz w:val="20"/>
          <w:szCs w:val="20"/>
        </w:rPr>
        <w:t xml:space="preserve">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───────────────────┼────────────┼─────────┼──────────┼──────────────┼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│Адрес места жительства  │   АдрИн    │    С    │          │      Н       │Типовой элемент &lt;АдрИнТип&gt;.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lastRenderedPageBreak/>
        <w:t>│за пределами Российской │            │         │          │              │Состав элемента представлен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 xml:space="preserve">│Федерации               │            │         │          │              │в </w:t>
      </w:r>
      <w:hyperlink w:anchor="Par1959" w:history="1">
        <w:r w:rsidRPr="009517C7">
          <w:rPr>
            <w:sz w:val="20"/>
            <w:szCs w:val="20"/>
          </w:rPr>
          <w:t>табл. 4.27</w:t>
        </w:r>
      </w:hyperlink>
      <w:r w:rsidRPr="009517C7">
        <w:rPr>
          <w:sz w:val="20"/>
          <w:szCs w:val="20"/>
        </w:rPr>
        <w:t>. Элемент может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│заполняться при значении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│элемента &lt;ПрАдр&gt; = 2 (из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         │         │          │              │</w:t>
      </w:r>
      <w:hyperlink w:anchor="Par1900" w:history="1">
        <w:r w:rsidRPr="009517C7">
          <w:rPr>
            <w:sz w:val="20"/>
            <w:szCs w:val="20"/>
          </w:rPr>
          <w:t>табл. 4.25</w:t>
        </w:r>
      </w:hyperlink>
      <w:r w:rsidRPr="009517C7">
        <w:rPr>
          <w:sz w:val="20"/>
          <w:szCs w:val="20"/>
        </w:rPr>
        <w:t>)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└────────────────────────┴────────────┴─────────┴──────────┴──────────────┴────────────────────────────┘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Таблица 4.23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18"/>
          <w:szCs w:val="18"/>
        </w:rPr>
      </w:pPr>
      <w:bookmarkStart w:id="85" w:name="Par1836"/>
      <w:bookmarkEnd w:id="85"/>
      <w:r w:rsidRPr="009517C7">
        <w:rPr>
          <w:rFonts w:ascii="Courier New" w:hAnsi="Courier New" w:cs="Courier New"/>
          <w:sz w:val="18"/>
          <w:szCs w:val="18"/>
        </w:rPr>
        <w:t>Сведения о документе, удостоверяющем личность (УдЛичнФЛТип)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120"/>
        <w:gridCol w:w="1680"/>
        <w:gridCol w:w="1320"/>
        <w:gridCol w:w="1440"/>
        <w:gridCol w:w="1920"/>
        <w:gridCol w:w="3600"/>
      </w:tblGrid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1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Наименование элемента  </w:t>
            </w:r>
          </w:p>
        </w:tc>
        <w:tc>
          <w:tcPr>
            <w:tcW w:w="1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Сокращенное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>наименование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(код)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элемента  </w:t>
            </w:r>
          </w:p>
        </w:tc>
        <w:tc>
          <w:tcPr>
            <w:tcW w:w="1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Признак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типа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элемента 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Формат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элемента </w:t>
            </w:r>
          </w:p>
        </w:tc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Признак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>обязательности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элемента   </w:t>
            </w:r>
          </w:p>
        </w:tc>
        <w:tc>
          <w:tcPr>
            <w:tcW w:w="3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Дополнительная информация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1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Код вида документа      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КодВидДок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А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T(=2)   </w:t>
            </w:r>
          </w:p>
        </w:tc>
        <w:tc>
          <w:tcPr>
            <w:tcW w:w="1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  ОК      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Типовой элемент &lt;СПДУЛТип&gt;.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Принимает значение в 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соответствии с </w:t>
            </w:r>
            <w:hyperlink w:anchor="Par2998" w:history="1">
              <w:r w:rsidRPr="009517C7">
                <w:rPr>
                  <w:rFonts w:ascii="Courier New" w:hAnsi="Courier New" w:cs="Courier New"/>
                  <w:sz w:val="20"/>
                  <w:szCs w:val="20"/>
                </w:rPr>
                <w:t>перечнем</w:t>
              </w:r>
            </w:hyperlink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"Коды документов",   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>приведенном в приложении N 3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к Порядку заполнения 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>уведомления о контролируемых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сделках, утвержденному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настоящим приказом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1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Серия и номер документа 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СерНомДок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А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T(1-25)  </w:t>
            </w:r>
          </w:p>
        </w:tc>
        <w:tc>
          <w:tcPr>
            <w:tcW w:w="1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  О       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1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Дата выдачи документа   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ДатаДок 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А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T(=10)  </w:t>
            </w:r>
          </w:p>
        </w:tc>
        <w:tc>
          <w:tcPr>
            <w:tcW w:w="1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  О       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Типовой элемент &lt;ДатаТип&gt;.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Дата в формате ДД.ММ.ГГГГ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1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Наименование органа,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выдавшего документ      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ВыдДок 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А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T(1-255) </w:t>
            </w:r>
          </w:p>
        </w:tc>
        <w:tc>
          <w:tcPr>
            <w:tcW w:w="1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  О       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</w:tbl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Таблица 4.24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18"/>
          <w:szCs w:val="18"/>
        </w:rPr>
      </w:pPr>
      <w:bookmarkStart w:id="86" w:name="Par1865"/>
      <w:bookmarkEnd w:id="86"/>
      <w:r w:rsidRPr="009517C7">
        <w:rPr>
          <w:rFonts w:ascii="Courier New" w:hAnsi="Courier New" w:cs="Courier New"/>
          <w:sz w:val="18"/>
          <w:szCs w:val="18"/>
        </w:rPr>
        <w:t>Место отправки (доставки) товара (МестоТип)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120"/>
        <w:gridCol w:w="1680"/>
        <w:gridCol w:w="1320"/>
        <w:gridCol w:w="1440"/>
        <w:gridCol w:w="1920"/>
        <w:gridCol w:w="3600"/>
      </w:tblGrid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1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Наименование элемента  </w:t>
            </w:r>
          </w:p>
        </w:tc>
        <w:tc>
          <w:tcPr>
            <w:tcW w:w="1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Сокращенное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>наименование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(код)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элемента  </w:t>
            </w:r>
          </w:p>
        </w:tc>
        <w:tc>
          <w:tcPr>
            <w:tcW w:w="1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Признак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типа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элемента 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Формат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элемента </w:t>
            </w:r>
          </w:p>
        </w:tc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Признак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>обязательности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элемента   </w:t>
            </w:r>
          </w:p>
        </w:tc>
        <w:tc>
          <w:tcPr>
            <w:tcW w:w="3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Дополнительная информация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1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Код страны по    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классификатору </w:t>
            </w:r>
            <w:hyperlink r:id="rId60" w:history="1">
              <w:r w:rsidRPr="009517C7">
                <w:rPr>
                  <w:rFonts w:ascii="Courier New" w:hAnsi="Courier New" w:cs="Courier New"/>
                  <w:sz w:val="20"/>
                  <w:szCs w:val="20"/>
                </w:rPr>
                <w:t>ОКСМ</w:t>
              </w:r>
            </w:hyperlink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(цифровой)              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hyperlink r:id="rId61" w:history="1">
              <w:r w:rsidRPr="009517C7">
                <w:rPr>
                  <w:rFonts w:ascii="Courier New" w:hAnsi="Courier New" w:cs="Courier New"/>
                  <w:sz w:val="20"/>
                  <w:szCs w:val="20"/>
                </w:rPr>
                <w:t>ОКСМ</w:t>
              </w:r>
            </w:hyperlink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А 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T(=3)   </w:t>
            </w:r>
          </w:p>
        </w:tc>
        <w:tc>
          <w:tcPr>
            <w:tcW w:w="1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  ОК      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Типовой элемент &lt;ОКСМТип&gt;.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Принимает значение в 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соответствии с       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Общероссийским       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hyperlink r:id="rId62" w:history="1">
              <w:r w:rsidRPr="009517C7">
                <w:rPr>
                  <w:rFonts w:ascii="Courier New" w:hAnsi="Courier New" w:cs="Courier New"/>
                  <w:sz w:val="20"/>
                  <w:szCs w:val="20"/>
                </w:rPr>
                <w:t>классификатором</w:t>
              </w:r>
            </w:hyperlink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стран мира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1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Код региона             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КодРегион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А 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T(=2)   </w:t>
            </w:r>
          </w:p>
        </w:tc>
        <w:tc>
          <w:tcPr>
            <w:tcW w:w="1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  НК      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Типовой элемент &lt;ССРФТип&gt;.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Элемент обязателен при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МестоТип/&lt;ОКСМ&gt; = 643.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Принимает значение в 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>соответствии со справочником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"Коды субъектов Российской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Федерации", приведенном в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hyperlink w:anchor="Par2814" w:history="1">
              <w:r w:rsidRPr="009517C7">
                <w:rPr>
                  <w:rFonts w:ascii="Courier New" w:hAnsi="Courier New" w:cs="Courier New"/>
                  <w:sz w:val="20"/>
                  <w:szCs w:val="20"/>
                </w:rPr>
                <w:t>приложении N 2</w:t>
              </w:r>
            </w:hyperlink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к Порядку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заполнения уведомления о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контролируемых сделках,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утвержденному настоящим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приказом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1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Город                   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Город  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А 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T(1-50)  </w:t>
            </w:r>
          </w:p>
        </w:tc>
        <w:tc>
          <w:tcPr>
            <w:tcW w:w="1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  Н       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1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Населенный пункт (село,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поселок и т.д.)         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НаселПункт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А 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T(1-50)  </w:t>
            </w:r>
          </w:p>
        </w:tc>
        <w:tc>
          <w:tcPr>
            <w:tcW w:w="1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  Н       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</w:tbl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Таблица 4.25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18"/>
          <w:szCs w:val="18"/>
        </w:rPr>
      </w:pPr>
      <w:bookmarkStart w:id="87" w:name="Par1900"/>
      <w:bookmarkEnd w:id="87"/>
      <w:r w:rsidRPr="009517C7">
        <w:rPr>
          <w:rFonts w:ascii="Courier New" w:hAnsi="Courier New" w:cs="Courier New"/>
          <w:sz w:val="18"/>
          <w:szCs w:val="18"/>
        </w:rPr>
        <w:t>Сведения о месте жительства (СвАдрРФТип)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┌────────────────────────┬────────────┬─────────┬──────────┬──────────────┬────────────────────────────┐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Наименование элемента  │Сокращенное │ Признак │  Формат  │   Признак    │ Дополнительная информация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│наименование│  типа   │ элемента │обязательности│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 (код)    │элемента │          │   элемента   │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                   │  элемента  │         │          │              │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───────────────────┼────────────┼─────────┼──────────┼──────────────┼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│Признак адреса места    │   ПрАдр    │    А    │  T(=1)   │      ОК      │Принимает значение: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│жительства (места       │            │         │          │              │1 - адрес места жительства в│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│пребывания)             │            │         │          │              │  Российской Федерации |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│налогоплательщика в     │            │         │          │              │2 - адрес места пребывания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│Российской Федерации    │            │         │          │              │  в Российской Федерации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───────────────────┼────────────┼─────────┼──────────┼──────────────┼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│Адрес в Российской      │   АдрРФ    │    С    │          │      О       │Типовой элемент &lt;АдрРФТип&gt;.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│Федерации               │            │         │          │              │Состав элемента представлен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 xml:space="preserve">│                        │            │         │          │              │в </w:t>
      </w:r>
      <w:hyperlink w:anchor="Par1921" w:history="1">
        <w:r w:rsidRPr="009517C7">
          <w:rPr>
            <w:sz w:val="20"/>
            <w:szCs w:val="20"/>
          </w:rPr>
          <w:t>табл. 4.26</w:t>
        </w:r>
      </w:hyperlink>
      <w:r w:rsidRPr="009517C7">
        <w:rPr>
          <w:sz w:val="20"/>
          <w:szCs w:val="20"/>
        </w:rPr>
        <w:t xml:space="preserve">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└────────────────────────┴────────────┴─────────┴──────────┴──────────────┴────────────────────────────┘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Таблица 4.26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18"/>
          <w:szCs w:val="18"/>
        </w:rPr>
      </w:pPr>
      <w:bookmarkStart w:id="88" w:name="Par1921"/>
      <w:bookmarkEnd w:id="88"/>
      <w:r w:rsidRPr="009517C7">
        <w:rPr>
          <w:rFonts w:ascii="Courier New" w:hAnsi="Courier New" w:cs="Courier New"/>
          <w:sz w:val="18"/>
          <w:szCs w:val="18"/>
        </w:rPr>
        <w:lastRenderedPageBreak/>
        <w:t>Адрес в Российской Федерации (АдрРФТип)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120"/>
        <w:gridCol w:w="1680"/>
        <w:gridCol w:w="1320"/>
        <w:gridCol w:w="1440"/>
        <w:gridCol w:w="1920"/>
        <w:gridCol w:w="3600"/>
      </w:tblGrid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1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Наименование элемента  </w:t>
            </w:r>
          </w:p>
        </w:tc>
        <w:tc>
          <w:tcPr>
            <w:tcW w:w="1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Сокращенное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>наименование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(код)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элемента  </w:t>
            </w:r>
          </w:p>
        </w:tc>
        <w:tc>
          <w:tcPr>
            <w:tcW w:w="1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Признак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типа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элемента 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Формат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элемента </w:t>
            </w:r>
          </w:p>
        </w:tc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Признак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>обязательности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элемента   </w:t>
            </w:r>
          </w:p>
        </w:tc>
        <w:tc>
          <w:tcPr>
            <w:tcW w:w="3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Дополнительная информация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1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Индекс                  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Индекс  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А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T(=6)   </w:t>
            </w:r>
          </w:p>
        </w:tc>
        <w:tc>
          <w:tcPr>
            <w:tcW w:w="1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   Н      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1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Код региона             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КодРегион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А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T(=2)   </w:t>
            </w:r>
          </w:p>
        </w:tc>
        <w:tc>
          <w:tcPr>
            <w:tcW w:w="1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  ОК      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Типовой элемент &lt;ССРФТип&gt;.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Принимает значение в 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>соответствии со справочником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"Коды субъектов Российской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Федерации", приведенном в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hyperlink w:anchor="Par2814" w:history="1">
              <w:r w:rsidRPr="009517C7">
                <w:rPr>
                  <w:rFonts w:ascii="Courier New" w:hAnsi="Courier New" w:cs="Courier New"/>
                  <w:sz w:val="20"/>
                  <w:szCs w:val="20"/>
                </w:rPr>
                <w:t>приложении N 2</w:t>
              </w:r>
            </w:hyperlink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к Порядку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заполнения уведомления о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контролируемых сделках,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утвержденному настоящим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приказом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1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Район                   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Район  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А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T(1-50)  </w:t>
            </w:r>
          </w:p>
        </w:tc>
        <w:tc>
          <w:tcPr>
            <w:tcW w:w="1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   Н      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1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Город                   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Город  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А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T(1-50)  </w:t>
            </w:r>
          </w:p>
        </w:tc>
        <w:tc>
          <w:tcPr>
            <w:tcW w:w="1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   Н      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1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Населенный пункт        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НаселПункт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А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T(1-50)  </w:t>
            </w:r>
          </w:p>
        </w:tc>
        <w:tc>
          <w:tcPr>
            <w:tcW w:w="1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   Н      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1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Улица                   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Улица  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А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T(1-50)  </w:t>
            </w:r>
          </w:p>
        </w:tc>
        <w:tc>
          <w:tcPr>
            <w:tcW w:w="1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   Н      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1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Дом                     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Дом   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А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T(1-20)  </w:t>
            </w:r>
          </w:p>
        </w:tc>
        <w:tc>
          <w:tcPr>
            <w:tcW w:w="1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   Н      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1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Корпус                  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Корпус  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А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T(1-20)  </w:t>
            </w:r>
          </w:p>
        </w:tc>
        <w:tc>
          <w:tcPr>
            <w:tcW w:w="1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   Н      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1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Квартира                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Кварт  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А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T(1-20)  </w:t>
            </w:r>
          </w:p>
        </w:tc>
        <w:tc>
          <w:tcPr>
            <w:tcW w:w="1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   Н      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</w:tbl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Таблица 4.27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18"/>
          <w:szCs w:val="18"/>
        </w:rPr>
      </w:pPr>
      <w:bookmarkStart w:id="89" w:name="Par1959"/>
      <w:bookmarkEnd w:id="89"/>
      <w:r w:rsidRPr="009517C7">
        <w:rPr>
          <w:rFonts w:ascii="Courier New" w:hAnsi="Courier New" w:cs="Courier New"/>
          <w:sz w:val="18"/>
          <w:szCs w:val="18"/>
        </w:rPr>
        <w:t>Адрес за пределами территории Российской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Федерации (АдрИнТип)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120"/>
        <w:gridCol w:w="1680"/>
        <w:gridCol w:w="1320"/>
        <w:gridCol w:w="1440"/>
        <w:gridCol w:w="1920"/>
        <w:gridCol w:w="3600"/>
      </w:tblGrid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1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Наименование элемента  </w:t>
            </w:r>
          </w:p>
        </w:tc>
        <w:tc>
          <w:tcPr>
            <w:tcW w:w="1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Сокращенное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>наименование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(код)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элемента  </w:t>
            </w:r>
          </w:p>
        </w:tc>
        <w:tc>
          <w:tcPr>
            <w:tcW w:w="1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Признак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типа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элемента 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Формат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элемента </w:t>
            </w:r>
          </w:p>
        </w:tc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Признак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>обязательности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элемента   </w:t>
            </w:r>
          </w:p>
        </w:tc>
        <w:tc>
          <w:tcPr>
            <w:tcW w:w="3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Дополнительная информация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1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Код страны              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hyperlink r:id="rId63" w:history="1">
              <w:r w:rsidRPr="009517C7">
                <w:rPr>
                  <w:rFonts w:ascii="Courier New" w:hAnsi="Courier New" w:cs="Courier New"/>
                  <w:sz w:val="20"/>
                  <w:szCs w:val="20"/>
                </w:rPr>
                <w:t>ОКСМ</w:t>
              </w:r>
            </w:hyperlink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А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T(=3)   </w:t>
            </w:r>
          </w:p>
        </w:tc>
        <w:tc>
          <w:tcPr>
            <w:tcW w:w="1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  ОК      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Типовой элемент &lt;ОКСМТип&gt;.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Принимает значение в 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соответствии с       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Общероссийским       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hyperlink r:id="rId64" w:history="1">
              <w:r w:rsidRPr="009517C7">
                <w:rPr>
                  <w:rFonts w:ascii="Courier New" w:hAnsi="Courier New" w:cs="Courier New"/>
                  <w:sz w:val="20"/>
                  <w:szCs w:val="20"/>
                </w:rPr>
                <w:t>классификатором</w:t>
              </w:r>
            </w:hyperlink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стран мира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1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Адрес                   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АдрИнТекст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А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T(1-255) </w:t>
            </w:r>
          </w:p>
        </w:tc>
        <w:tc>
          <w:tcPr>
            <w:tcW w:w="1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   О      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</w:tbl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Таблица 4.28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18"/>
          <w:szCs w:val="18"/>
        </w:rPr>
      </w:pPr>
      <w:bookmarkStart w:id="90" w:name="Par1979"/>
      <w:bookmarkEnd w:id="90"/>
      <w:r w:rsidRPr="009517C7">
        <w:rPr>
          <w:rFonts w:ascii="Courier New" w:hAnsi="Courier New" w:cs="Courier New"/>
          <w:sz w:val="18"/>
          <w:szCs w:val="18"/>
        </w:rPr>
        <w:t>Фамилия, имя, отчество (ФИОТип)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120"/>
        <w:gridCol w:w="1680"/>
        <w:gridCol w:w="1320"/>
        <w:gridCol w:w="1440"/>
        <w:gridCol w:w="1920"/>
        <w:gridCol w:w="3600"/>
      </w:tblGrid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1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Наименование элемента  </w:t>
            </w:r>
          </w:p>
        </w:tc>
        <w:tc>
          <w:tcPr>
            <w:tcW w:w="1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Сокращенное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>наименование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(код)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элемента  </w:t>
            </w:r>
          </w:p>
        </w:tc>
        <w:tc>
          <w:tcPr>
            <w:tcW w:w="1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Признак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типа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элемента 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Формат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элемента </w:t>
            </w:r>
          </w:p>
        </w:tc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Признак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>обязательности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элемента   </w:t>
            </w:r>
          </w:p>
        </w:tc>
        <w:tc>
          <w:tcPr>
            <w:tcW w:w="3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Дополнительная информация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1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Фамилия                 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Фамилия 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А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T(1-60)  </w:t>
            </w:r>
          </w:p>
        </w:tc>
        <w:tc>
          <w:tcPr>
            <w:tcW w:w="1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   О      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1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Имя                     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Имя   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А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T(1-60)  </w:t>
            </w:r>
          </w:p>
        </w:tc>
        <w:tc>
          <w:tcPr>
            <w:tcW w:w="1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   О      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1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Отчество                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Отчество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А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T(1-60)  </w:t>
            </w:r>
          </w:p>
        </w:tc>
        <w:tc>
          <w:tcPr>
            <w:tcW w:w="1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   Н      </w:t>
            </w:r>
          </w:p>
        </w:tc>
        <w:tc>
          <w:tcPr>
            <w:tcW w:w="3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</w:tbl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  <w:sectPr w:rsidR="009517C7" w:rsidRPr="009517C7">
          <w:pgSz w:w="16838" w:h="11906" w:orient="landscape"/>
          <w:pgMar w:top="1701" w:right="1134" w:bottom="850" w:left="1134" w:header="720" w:footer="720" w:gutter="0"/>
          <w:cols w:space="720"/>
          <w:noEndnote/>
        </w:sect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Приложение N 3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right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к приказу ФНС России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right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от 27 июля 2012 г. N ММВ-7-13/524@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b/>
          <w:bCs/>
          <w:sz w:val="18"/>
          <w:szCs w:val="18"/>
        </w:rPr>
      </w:pPr>
      <w:bookmarkStart w:id="91" w:name="Par2002"/>
      <w:bookmarkEnd w:id="91"/>
      <w:r w:rsidRPr="009517C7">
        <w:rPr>
          <w:rFonts w:ascii="Courier New" w:hAnsi="Courier New" w:cs="Courier New"/>
          <w:b/>
          <w:bCs/>
          <w:sz w:val="18"/>
          <w:szCs w:val="18"/>
        </w:rPr>
        <w:t>ПОРЯДОК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b/>
          <w:bCs/>
          <w:sz w:val="18"/>
          <w:szCs w:val="18"/>
        </w:rPr>
      </w:pPr>
      <w:r w:rsidRPr="009517C7">
        <w:rPr>
          <w:rFonts w:ascii="Courier New" w:hAnsi="Courier New" w:cs="Courier New"/>
          <w:b/>
          <w:bCs/>
          <w:sz w:val="18"/>
          <w:szCs w:val="18"/>
        </w:rPr>
        <w:t>ЗАПОЛНЕНИЯ ФОРМЫ УВЕДОМЛЕНИЯ О КОНТРОЛИРУЕМЫХ СДЕЛКАХ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I. Общие положения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 xml:space="preserve">1.1. Уведомление о контролируемых сделках (далее - Уведомление) заполняется налогоплательщиками, которые в соответствии со </w:t>
      </w:r>
      <w:hyperlink r:id="rId65" w:history="1">
        <w:r w:rsidRPr="009517C7">
          <w:rPr>
            <w:rFonts w:ascii="Courier New" w:hAnsi="Courier New" w:cs="Courier New"/>
            <w:sz w:val="18"/>
            <w:szCs w:val="18"/>
          </w:rPr>
          <w:t>статьей 105.16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Налогового кодекса Российской Федерации обязаны уведомлять налоговые органы о совершенных ими в календарном году контролируемых сделках, указанных в </w:t>
      </w:r>
      <w:hyperlink r:id="rId66" w:history="1">
        <w:r w:rsidRPr="009517C7">
          <w:rPr>
            <w:rFonts w:ascii="Courier New" w:hAnsi="Courier New" w:cs="Courier New"/>
            <w:sz w:val="18"/>
            <w:szCs w:val="18"/>
          </w:rPr>
          <w:t>статье 105.14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Налогового кодекса Российской Федерации.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Уведомление представляется не позднее 20 мая года, следующего за календарным годом, в котором совершены контролируемые сделки &lt;1&gt;.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--------------------------------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 xml:space="preserve">&lt;1&gt; </w:t>
      </w:r>
      <w:hyperlink r:id="rId67" w:history="1">
        <w:r w:rsidRPr="009517C7">
          <w:rPr>
            <w:rFonts w:ascii="Courier New" w:hAnsi="Courier New" w:cs="Courier New"/>
            <w:sz w:val="18"/>
            <w:szCs w:val="18"/>
          </w:rPr>
          <w:t>Пункт 2 статьи 105.16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Налогового кодекса Российской Федерации.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1.2. Уведомление представляется налогоплательщиком в налоговый орган по месту его нахождения (месту его жительства) &lt;1&gt;.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--------------------------------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 xml:space="preserve">&lt;1&gt; </w:t>
      </w:r>
      <w:hyperlink r:id="rId68" w:history="1">
        <w:r w:rsidRPr="009517C7">
          <w:rPr>
            <w:rFonts w:ascii="Courier New" w:hAnsi="Courier New" w:cs="Courier New"/>
            <w:sz w:val="18"/>
            <w:szCs w:val="18"/>
          </w:rPr>
          <w:t>Пункт 2 статьи 105.16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Налогового кодекса Российской Федерации.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 xml:space="preserve">Налогоплательщики, в соответствии со </w:t>
      </w:r>
      <w:hyperlink r:id="rId69" w:history="1">
        <w:r w:rsidRPr="009517C7">
          <w:rPr>
            <w:rFonts w:ascii="Courier New" w:hAnsi="Courier New" w:cs="Courier New"/>
            <w:sz w:val="18"/>
            <w:szCs w:val="18"/>
          </w:rPr>
          <w:t>статьей 83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Налогового кодекса Российской Федерации отнесенные к категории крупнейших, представляют Уведомление в налоговый орган по месту учета в качестве крупнейших налогоплательщиков &lt;1&gt;.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--------------------------------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 xml:space="preserve">&lt;1&gt; </w:t>
      </w:r>
      <w:hyperlink r:id="rId70" w:history="1">
        <w:r w:rsidRPr="009517C7">
          <w:rPr>
            <w:rFonts w:ascii="Courier New" w:hAnsi="Courier New" w:cs="Courier New"/>
            <w:sz w:val="18"/>
            <w:szCs w:val="18"/>
          </w:rPr>
          <w:t>Пункт 2 статьи 105.16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Налогового кодекса Российской Федерации.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Организация, в состав которой входят обособленные подразделения, представляет Уведомление только в налоговый орган по месту нахождения/учета организации.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В случае обнаружения неполноты сведений, неточностей либо ошибок в заполнении представленного Уведомления налогоплательщик вправе направить уточненное Уведомление взамен ранее представленного.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1.3. Уведомление на бумажном носителе представляется в виде утвержденной машиноориентированной формы, заполненной от руки либо распечатанной на принтере.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1.4. Не допускается исправление ошибок с помощью корректирующего или иного аналогичного средства.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1.5. Не допускается двусторонняя печать Уведомления на бумажном носителе.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1.6. Не допускается скрепление листов Уведомления, приводящее к порче бумажного носителя.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1.7. Каждому показателю Уведомления в утвержденной машиноориентированной форме соответствует одно поле, состоящее из определенного количества знакомест. В каждом поле указывается только один показатель.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Исключение составляют показатели, значениями которых являются дата, правильная или десятичная дробь. Правильной или десятичной дроби в утвержденной машиноориентированной форме соответствуют два поля, разделенные либо знаком "/" (косая черта), либо знаком "." (точка) соответственно. Первое поле соответствует числителю правильной дроби (целой части десятичной дроби), второе - знаменателю правильной дроби (дробной части десятичной дроби).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Для указания даты используются по порядку три поля: день (поле из двух знакомест), месяц (поле из двух знакомест) и год (поле из четырех знакомест), разделенные знаком "." (точка).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1.8. Страницы Уведомления имеют сквозную нумерацию, начиная с титульного листа, вне зависимости от наличия (отсутствия) и количества заполняемых разделов. Порядковый номер страницы проставляется в определенном для нумерации поле.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Показатель номера страницы (поле "Стр."), имеющий пять знакомест, записывается, например, следующим образом: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например: для первой страницы - "00001"; для тридцать третьей - "00033".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1.9. Заполнение полей Уведомления значениями текстовых, числовых, кодовых показателей осуществляется слева направо, начиная с первого (левого) знакоместа.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1.10. Все значения стоимостных показателей указываются в полных рублях. Значения показателей менее 50 копеек отбрасываются, а 50 копеек и более округляются до полного рубля.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lastRenderedPageBreak/>
        <w:t xml:space="preserve">1.11. Налогоплательщик - физическое лицо, не являющийся индивидуальным предпринимателем, может не указывать ИНН в представляемом в налоговый орган Уведомлении, с учетом </w:t>
      </w:r>
      <w:hyperlink w:anchor="Par2140" w:history="1">
        <w:r w:rsidRPr="009517C7">
          <w:rPr>
            <w:rFonts w:ascii="Courier New" w:hAnsi="Courier New" w:cs="Courier New"/>
            <w:sz w:val="18"/>
            <w:szCs w:val="18"/>
          </w:rPr>
          <w:t>пункта 3.19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настоящего Порядка.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 xml:space="preserve">1.12. В нижней части каждой заполняемой страницы формы Уведомления, за исключением </w:t>
      </w:r>
      <w:hyperlink w:anchor="Par61" w:history="1">
        <w:r w:rsidRPr="009517C7">
          <w:rPr>
            <w:rFonts w:ascii="Courier New" w:hAnsi="Courier New" w:cs="Courier New"/>
            <w:sz w:val="18"/>
            <w:szCs w:val="18"/>
          </w:rPr>
          <w:t>страницы 00001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титульного листа, в поле "Достоверность и полноту сведений, указанных на данной странице, подтверждаю" проставляются подпись налогоплательщика или его представителя и дата подписания.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1.13. При заполнении полей формы Уведомления должны использоваться чернила черного, фиолетового или синего цвета.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1.14. Заполнение текстовых полей формы Уведомления осуществляется заглавными печатными буквами.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1.15. В случае отсутствия показателя во всех знакоместах соответствующего поля проставляется прочерк.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Прочерк представляет собой прямую линию, проведенную посередине знакомест по всей длине поля.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В случае если для указания какого-либо показателя не требуется заполнения всех знакомест соответствующего поля, в незаполненных знакоместах в правой части поля проставляется прочерк. Например: при указании десятизначного ИНН организации "5024002119" в поле ИНН из двенадцати знакомест показатель заполняется следующим образом: "5024002119--".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Дробные числовые показатели заполняются аналогично правилам заполнения целых числовых показателей. В случае если знакомест для указания дробной части больше, чем цифр, то в свободных знакоместах соответствующего поля ставится прочерк. Например: если показатель имеет значение "1234356.234", то он записывается в двух полях по десять знакомест каждое следующим образом: "1234356---" - в первом поле, знак "." или "/" между полями и "234-------" во втором поле.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1.16. При представлении Уведомления, подготовленного с использованием программного обеспечения и распечатанного на принтере, допускается отсутствие обрамления знакомест и прочерков для незаполненных знакомест. Расположение и размеры знакомест не должны изменяться. Печать знаков должна выполняться шрифтом Courier New высотой 16 - 18 пунктов.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II. Состав Уведомления о контролируемых сделках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 xml:space="preserve">2.1. Уведомление включает в себя титульный лист, разделы: </w:t>
      </w:r>
      <w:hyperlink w:anchor="Par298" w:history="1">
        <w:r w:rsidRPr="009517C7">
          <w:rPr>
            <w:rFonts w:ascii="Courier New" w:hAnsi="Courier New" w:cs="Courier New"/>
            <w:sz w:val="18"/>
            <w:szCs w:val="18"/>
          </w:rPr>
          <w:t>1А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"Сведения о контролируемой сделке (группе однородных сделок)", </w:t>
      </w:r>
      <w:hyperlink w:anchor="Par421" w:history="1">
        <w:r w:rsidRPr="009517C7">
          <w:rPr>
            <w:rFonts w:ascii="Courier New" w:hAnsi="Courier New" w:cs="Courier New"/>
            <w:sz w:val="18"/>
            <w:szCs w:val="18"/>
          </w:rPr>
          <w:t>1Б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"Сведения о предмете сделки (группы однородных сделок)", </w:t>
      </w:r>
      <w:hyperlink w:anchor="Par538" w:history="1">
        <w:r w:rsidRPr="009517C7">
          <w:rPr>
            <w:rFonts w:ascii="Courier New" w:hAnsi="Courier New" w:cs="Courier New"/>
            <w:sz w:val="18"/>
            <w:szCs w:val="18"/>
          </w:rPr>
          <w:t>2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"Сведения об организации - участнике контролируемой сделки (группы однородных сделок)", </w:t>
      </w:r>
      <w:hyperlink w:anchor="Par633" w:history="1">
        <w:r w:rsidRPr="009517C7">
          <w:rPr>
            <w:rFonts w:ascii="Courier New" w:hAnsi="Courier New" w:cs="Courier New"/>
            <w:sz w:val="18"/>
            <w:szCs w:val="18"/>
          </w:rPr>
          <w:t>3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"Сведения о физическом лице - участнике контролируемой сделки (группы однородных сделок)".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Титульный лист содержит общие сведения о налогоплательщике.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hyperlink w:anchor="Par538" w:history="1">
        <w:r w:rsidRPr="009517C7">
          <w:rPr>
            <w:rFonts w:ascii="Courier New" w:hAnsi="Courier New" w:cs="Courier New"/>
            <w:sz w:val="18"/>
            <w:szCs w:val="18"/>
          </w:rPr>
          <w:t>Раздел 2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заполняют налогоплательщики, у которых есть контролируемые сделки с организациями.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hyperlink w:anchor="Par633" w:history="1">
        <w:r w:rsidRPr="009517C7">
          <w:rPr>
            <w:rFonts w:ascii="Courier New" w:hAnsi="Courier New" w:cs="Courier New"/>
            <w:sz w:val="18"/>
            <w:szCs w:val="18"/>
          </w:rPr>
          <w:t>Раздел 3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заполняют налогоплательщики, у которых есть контролируемые сделки с физическими лицами, индивидуальными предпринимателями, адвокатами, учредившими адвокатский кабинет, нотариусами и другими лицами, занимающимися в установленном законодательством порядке частной практикой.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III. Порядок заполнения титульного листа Уведомления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 xml:space="preserve">3.1. Титульный лист состоит из </w:t>
      </w:r>
      <w:hyperlink w:anchor="Par61" w:history="1">
        <w:r w:rsidRPr="009517C7">
          <w:rPr>
            <w:rFonts w:ascii="Courier New" w:hAnsi="Courier New" w:cs="Courier New"/>
            <w:sz w:val="18"/>
            <w:szCs w:val="18"/>
          </w:rPr>
          <w:t>страниц 00001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и 00002, которые заполняются налогоплательщиком (представителем налогоплательщика), кроме раздела на </w:t>
      </w:r>
      <w:hyperlink w:anchor="Par61" w:history="1">
        <w:r w:rsidRPr="009517C7">
          <w:rPr>
            <w:rFonts w:ascii="Courier New" w:hAnsi="Courier New" w:cs="Courier New"/>
            <w:sz w:val="18"/>
            <w:szCs w:val="18"/>
          </w:rPr>
          <w:t>странице 00001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"Заполняется работником налогового органа".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 xml:space="preserve">3.2. При заполнении титульного листа необходимо указать ИНН, а также КПП, который присвоен налогоплательщику тем налоговым органом, в который представляется Уведомление (особенности указания ИНН и КПП по реорганизованным организациям предусмотрены в </w:t>
      </w:r>
      <w:hyperlink w:anchor="Par2066" w:history="1">
        <w:r w:rsidRPr="009517C7">
          <w:rPr>
            <w:rFonts w:ascii="Courier New" w:hAnsi="Courier New" w:cs="Courier New"/>
            <w:sz w:val="18"/>
            <w:szCs w:val="18"/>
          </w:rPr>
          <w:t>пункте 3.3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настоящего Порядка).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Для российской организации указываются: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 xml:space="preserve">ИНН и КПП по месту нахождения организации - согласно свидетельству о постановке на учет в налоговом органе юридического лица, образованного в соответствии с </w:t>
      </w:r>
      <w:hyperlink r:id="rId71" w:history="1">
        <w:r w:rsidRPr="009517C7">
          <w:rPr>
            <w:rFonts w:ascii="Courier New" w:hAnsi="Courier New" w:cs="Courier New"/>
            <w:sz w:val="18"/>
            <w:szCs w:val="18"/>
          </w:rPr>
          <w:t>законодательством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Российской Федерации, по месту нахождения на территории Российской Федерации по </w:t>
      </w:r>
      <w:hyperlink r:id="rId72" w:history="1">
        <w:r w:rsidRPr="009517C7">
          <w:rPr>
            <w:rFonts w:ascii="Courier New" w:hAnsi="Courier New" w:cs="Courier New"/>
            <w:sz w:val="18"/>
            <w:szCs w:val="18"/>
          </w:rPr>
          <w:t>форме N 12-1-7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, утвержденной приказом Министерства Российской Федерации по налогам и сборам от 27 ноября 1998 г. N ГБ-3-12/309 "Об утверждении порядка и условий присвоения, применения, а также изменения идентификационного номера налогоплательщика и форм документов, используемых при учете в налоговом органе юридических и физических лиц" (зарегистрирован Министерством юстиции Российской Федерации 22 декабря 1998 г., регистрационный номер 1664; "Бюллетень нормативных актов федеральных органов исполнительной власти", 1999, N 1) (далее - Приказ МНС России от 27 ноября 1998 г. N ГБ-3-12/309 </w:t>
      </w:r>
      <w:hyperlink w:anchor="Par2058" w:history="1">
        <w:r w:rsidRPr="009517C7">
          <w:rPr>
            <w:rFonts w:ascii="Courier New" w:hAnsi="Courier New" w:cs="Courier New"/>
            <w:sz w:val="18"/>
            <w:szCs w:val="18"/>
          </w:rPr>
          <w:t>&lt;2&gt;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) , или свидетельству о постановке на учет юридического лица в налоговом органе по месту нахождения на территории Российской Федерации по </w:t>
      </w:r>
      <w:hyperlink r:id="rId73" w:history="1">
        <w:r w:rsidRPr="009517C7">
          <w:rPr>
            <w:rFonts w:ascii="Courier New" w:hAnsi="Courier New" w:cs="Courier New"/>
            <w:sz w:val="18"/>
            <w:szCs w:val="18"/>
          </w:rPr>
          <w:t>форме N 09-1-2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, утвержденной приказом Министерства Российской Федерации по налогам и сборам от 3 марта 2004 г. N БГ-3-09/178 "Об утверждении Порядка и условий </w:t>
      </w:r>
      <w:r w:rsidRPr="009517C7">
        <w:rPr>
          <w:rFonts w:ascii="Courier New" w:hAnsi="Courier New" w:cs="Courier New"/>
          <w:sz w:val="18"/>
          <w:szCs w:val="18"/>
        </w:rPr>
        <w:lastRenderedPageBreak/>
        <w:t xml:space="preserve">присвоения, применения, а также изменения идентификационного номера налогоплательщика и форм документов, используемых при постановке на учет, снятии с учета юридических и физических лиц" (зарегистрирован Министерством юстиции Российской Федерации 24 марта 2004 г., регистрационный номер 5685; "Российская газета", 2004, N 64), с изменениями, внесенными приказом Министерства финансов Российской Федерации от 5 ноября 2009 г. N 114н (зарегистрирован Министерством юстиции Российской Федерации 28 января 2010 г., регистрационный номер 16121) (далее - Приказ МНС России от 3 марта 2004 г. N БГ-3-09/178), или согласно свидетельству о постановке на учет российской организации в налоговом органе по месту нахождения на территории Российской Федерации по </w:t>
      </w:r>
      <w:hyperlink r:id="rId74" w:history="1">
        <w:r w:rsidRPr="009517C7">
          <w:rPr>
            <w:rFonts w:ascii="Courier New" w:hAnsi="Courier New" w:cs="Courier New"/>
            <w:sz w:val="18"/>
            <w:szCs w:val="18"/>
          </w:rPr>
          <w:t>форме N 1-1-Учет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, утвержденной приказом Федеральной налоговой службы от 1 декабря 2006 г. N САЭ-3-09/826@ "Об утверждении форм документов, используемых при постановке на учет и снятии с учета российских организаций и физических лиц" (зарегистрирован Министерством юстиции Российской Федерации 27 декабря 2006 г., регистрационный номер 8683; "Российская газета", 2007, N 4) с изменениями, внесенными приказами Федеральной налоговой службы от 16 июля 2008 г. N ММ-3-6/314@ (зарегистрирован Министерством юстиции Российской Федерации 31 июля 2008 г., регистрационный номер 12064) и от 15 февраля 2010 г. N ММ-7-6/54@ (зарегистрирован Министерством юстиции Российской Федерации 23 марта 2010 г., регистрационный номер 16695) (далее - Приказ ФНС России от 1 декабря 2006 г. N САЭ-3-09/826@) </w:t>
      </w:r>
      <w:hyperlink w:anchor="Par2059" w:history="1">
        <w:r w:rsidRPr="009517C7">
          <w:rPr>
            <w:rFonts w:ascii="Courier New" w:hAnsi="Courier New" w:cs="Courier New"/>
            <w:sz w:val="18"/>
            <w:szCs w:val="18"/>
          </w:rPr>
          <w:t>&lt;3&gt;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, или согласно свидетельству о постановке на учет российской организации в налоговом органе по месту ее нахождения по </w:t>
      </w:r>
      <w:hyperlink r:id="rId75" w:history="1">
        <w:r w:rsidRPr="009517C7">
          <w:rPr>
            <w:rFonts w:ascii="Courier New" w:hAnsi="Courier New" w:cs="Courier New"/>
            <w:sz w:val="18"/>
            <w:szCs w:val="18"/>
          </w:rPr>
          <w:t>форме N 1-1-Учет</w:t>
        </w:r>
      </w:hyperlink>
      <w:r w:rsidRPr="009517C7">
        <w:rPr>
          <w:rFonts w:ascii="Courier New" w:hAnsi="Courier New" w:cs="Courier New"/>
          <w:sz w:val="18"/>
          <w:szCs w:val="18"/>
        </w:rPr>
        <w:t>, утвержденной приказом Федеральной налоговой службы от 11 августа 2011 г. N ЯК-7-6/488@ "Об утверждении форм и форматов документов, используемых при постановке на учет и снятии с учета российских организаций и физических лиц, в том числе индивидуальных предпринимателей, в налоговых органах, а также порядка заполнения форм документов и порядка направления налоговым органом организации или физическому лицу, в том числе индивидуальному предпринимателю, свидетельства о постановке на учет в налоговом органе и (или) уведомления о постановке на учет в налоговом органе (уведомления о снятии с учета в налоговом органе) в электронном виде по телекоммуникационным каналам связи" (зарегистрирован Министерством юстиции Российской Федерации 14 сентября 2011 г., регистрационный номер 21794; "Российская газета", 2011, N 213) (далее - Приказ ФНС России от 11 августа 2011 г. N ЯК-7-6/488@);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--------------------------------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bookmarkStart w:id="92" w:name="Par2058"/>
      <w:bookmarkEnd w:id="92"/>
      <w:r w:rsidRPr="009517C7">
        <w:rPr>
          <w:rFonts w:ascii="Courier New" w:hAnsi="Courier New" w:cs="Courier New"/>
          <w:sz w:val="18"/>
          <w:szCs w:val="18"/>
        </w:rPr>
        <w:t xml:space="preserve">&lt;2&gt; </w:t>
      </w:r>
      <w:hyperlink r:id="rId76" w:history="1">
        <w:r w:rsidRPr="009517C7">
          <w:rPr>
            <w:rFonts w:ascii="Courier New" w:hAnsi="Courier New" w:cs="Courier New"/>
            <w:sz w:val="18"/>
            <w:szCs w:val="18"/>
          </w:rPr>
          <w:t>Приказ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МНС России от 27 ноября 1998 г. N ГБ-3-12/309 утратил силу в соответствии с </w:t>
      </w:r>
      <w:hyperlink r:id="rId77" w:history="1">
        <w:r w:rsidRPr="009517C7">
          <w:rPr>
            <w:rFonts w:ascii="Courier New" w:hAnsi="Courier New" w:cs="Courier New"/>
            <w:sz w:val="18"/>
            <w:szCs w:val="18"/>
          </w:rPr>
          <w:t>пунктом 4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приказа МНС России от 3 марта 2004 г. N БГ-3-09/178.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bookmarkStart w:id="93" w:name="Par2059"/>
      <w:bookmarkEnd w:id="93"/>
      <w:r w:rsidRPr="009517C7">
        <w:rPr>
          <w:rFonts w:ascii="Courier New" w:hAnsi="Courier New" w:cs="Courier New"/>
          <w:sz w:val="18"/>
          <w:szCs w:val="18"/>
        </w:rPr>
        <w:t xml:space="preserve">&lt;3&gt; </w:t>
      </w:r>
      <w:hyperlink r:id="rId78" w:history="1">
        <w:r w:rsidRPr="009517C7">
          <w:rPr>
            <w:rFonts w:ascii="Courier New" w:hAnsi="Courier New" w:cs="Courier New"/>
            <w:sz w:val="18"/>
            <w:szCs w:val="18"/>
          </w:rPr>
          <w:t>Приказ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ФНС России от 1 декабря 2006 г. N САЭ-3-09/826@ утратил силу в соответствии с </w:t>
      </w:r>
      <w:hyperlink r:id="rId79" w:history="1">
        <w:r w:rsidRPr="009517C7">
          <w:rPr>
            <w:rFonts w:ascii="Courier New" w:hAnsi="Courier New" w:cs="Courier New"/>
            <w:sz w:val="18"/>
            <w:szCs w:val="18"/>
          </w:rPr>
          <w:t>пунктом 4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приказа ФНС России от 11 августа 2011 г. N ЯК-7-6/488@.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 xml:space="preserve">ИНН и КПП крупнейшими налогоплательщиками указываются на основании уведомления о постановке на учет в налоговом органе юридического лица в качестве крупнейшего налогоплательщика по </w:t>
      </w:r>
      <w:hyperlink r:id="rId80" w:history="1">
        <w:r w:rsidRPr="009517C7">
          <w:rPr>
            <w:rFonts w:ascii="Courier New" w:hAnsi="Courier New" w:cs="Courier New"/>
            <w:sz w:val="18"/>
            <w:szCs w:val="18"/>
          </w:rPr>
          <w:t>форме N 9-КНУ</w:t>
        </w:r>
      </w:hyperlink>
      <w:r w:rsidRPr="009517C7">
        <w:rPr>
          <w:rFonts w:ascii="Courier New" w:hAnsi="Courier New" w:cs="Courier New"/>
          <w:sz w:val="18"/>
          <w:szCs w:val="18"/>
        </w:rPr>
        <w:t>, утвержденной приказом Федеральной налоговой службы от 26 апреля 2005 г. N САЭ-3-09/178@ "Об утверждении формы N 9-КНУ "Уведомление о постановке на учет в налоговом органе юридического лица в качестве крупнейшего налогоплательщика" (зарегистрирован Министерством юстиции Российской Федерации 25 мая 2005 г., регистрационный номер 6638; "Бюллетень нормативных актов федеральных органов исполнительной власти", 2005, N 23);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 xml:space="preserve">Для иностранной организации ИНН и КПП по месту нахождения отделения иностранной организации, осуществляющего деятельность на территории Российской Федерации, указываются на основании свидетельства о постановке на учет в налоговом органе по </w:t>
      </w:r>
      <w:hyperlink r:id="rId81" w:history="1">
        <w:r w:rsidRPr="009517C7">
          <w:rPr>
            <w:rFonts w:ascii="Courier New" w:hAnsi="Courier New" w:cs="Courier New"/>
            <w:sz w:val="18"/>
            <w:szCs w:val="18"/>
          </w:rPr>
          <w:t>форме N 2401 ИМД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и (или) Информационного письма об учете в налоговом органе отделения иностранной организации по </w:t>
      </w:r>
      <w:hyperlink r:id="rId82" w:history="1">
        <w:r w:rsidRPr="009517C7">
          <w:rPr>
            <w:rFonts w:ascii="Courier New" w:hAnsi="Courier New" w:cs="Courier New"/>
            <w:sz w:val="18"/>
            <w:szCs w:val="18"/>
          </w:rPr>
          <w:t>форме N 2201И</w:t>
        </w:r>
      </w:hyperlink>
      <w:r w:rsidRPr="009517C7">
        <w:rPr>
          <w:rFonts w:ascii="Courier New" w:hAnsi="Courier New" w:cs="Courier New"/>
          <w:sz w:val="18"/>
          <w:szCs w:val="18"/>
        </w:rPr>
        <w:t>, утвержденных приказом МНС России от 7 апреля 2000 г. N АП-3-06/124 "Об утверждении положения об особенностях учета в налоговых органах иностранных организаций" (зарегистрирован Министерством юстиции Российской Федерации 2 июня 2000 г., регистрационный номер 2258) (далее - Приказ МНС России от 7 апреля 2000 г. N АП-3-06/124);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 xml:space="preserve">ИНН и КПП по месту нахождения недвижимого имущества иностранной организации - на основании свидетельства о постановке на учет в налоговом органе по </w:t>
      </w:r>
      <w:hyperlink r:id="rId83" w:history="1">
        <w:r w:rsidRPr="009517C7">
          <w:rPr>
            <w:rFonts w:ascii="Courier New" w:hAnsi="Courier New" w:cs="Courier New"/>
            <w:sz w:val="18"/>
            <w:szCs w:val="18"/>
          </w:rPr>
          <w:t>форме N 2401ИМД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или Информационного письма об учете в налоговом органе недвижимого имущества и транспортных средств по </w:t>
      </w:r>
      <w:hyperlink r:id="rId84" w:history="1">
        <w:r w:rsidRPr="009517C7">
          <w:rPr>
            <w:rFonts w:ascii="Courier New" w:hAnsi="Courier New" w:cs="Courier New"/>
            <w:sz w:val="18"/>
            <w:szCs w:val="18"/>
          </w:rPr>
          <w:t>форме N 2202ИМ</w:t>
        </w:r>
      </w:hyperlink>
      <w:r w:rsidRPr="009517C7">
        <w:rPr>
          <w:rFonts w:ascii="Courier New" w:hAnsi="Courier New" w:cs="Courier New"/>
          <w:sz w:val="18"/>
          <w:szCs w:val="18"/>
        </w:rPr>
        <w:t>, утвержденных приказом МНС России от 7 апреля 2000 г. N АП-3-06/124.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Для физического лица, в том числе индивидуального предпринимателя, указывается: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 xml:space="preserve">ИНН в соответствии со свидетельством о постановке на учет в налоговом органе физического лица по месту жительства на территории Российской Федерации по </w:t>
      </w:r>
      <w:hyperlink r:id="rId85" w:history="1">
        <w:r w:rsidRPr="009517C7">
          <w:rPr>
            <w:rFonts w:ascii="Courier New" w:hAnsi="Courier New" w:cs="Courier New"/>
            <w:sz w:val="18"/>
            <w:szCs w:val="18"/>
          </w:rPr>
          <w:t>форме N 12-2-4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, утвержденной приказом МНС России от 27 ноября 1998 г. N ГБ-3-12/309, или со свидетельством о постановке на учет в налоговом органе физического лица по месту жительства на территории Российской Федерации по </w:t>
      </w:r>
      <w:hyperlink r:id="rId86" w:history="1">
        <w:r w:rsidRPr="009517C7">
          <w:rPr>
            <w:rFonts w:ascii="Courier New" w:hAnsi="Courier New" w:cs="Courier New"/>
            <w:sz w:val="18"/>
            <w:szCs w:val="18"/>
          </w:rPr>
          <w:t>форме N 09-2-2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, утвержденной приказом МНС России от 3 марта 2004 г. N БГ-3-09/178, или со свидетельством о постановке на учет физического лица в налоговом органе на территории Российской Федерации по </w:t>
      </w:r>
      <w:hyperlink r:id="rId87" w:history="1">
        <w:r w:rsidRPr="009517C7">
          <w:rPr>
            <w:rFonts w:ascii="Courier New" w:hAnsi="Courier New" w:cs="Courier New"/>
            <w:sz w:val="18"/>
            <w:szCs w:val="18"/>
          </w:rPr>
          <w:t>форме N 2-1-Учет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, утвержденной приказом Федеральной налоговой службы от 1 декабря 2006 г. N САЭ-3-09/826@, или со свидетельством о постановке на учет физического лица в налоговом органе по </w:t>
      </w:r>
      <w:hyperlink r:id="rId88" w:history="1">
        <w:r w:rsidRPr="009517C7">
          <w:rPr>
            <w:rFonts w:ascii="Courier New" w:hAnsi="Courier New" w:cs="Courier New"/>
            <w:sz w:val="18"/>
            <w:szCs w:val="18"/>
          </w:rPr>
          <w:t>форме N 2-1-Учет</w:t>
        </w:r>
      </w:hyperlink>
      <w:r w:rsidRPr="009517C7">
        <w:rPr>
          <w:rFonts w:ascii="Courier New" w:hAnsi="Courier New" w:cs="Courier New"/>
          <w:sz w:val="18"/>
          <w:szCs w:val="18"/>
        </w:rPr>
        <w:t>, утвержденной приказом ФНС России от 11 августа 2011 г. N ЯК-7-6/488 @.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bookmarkStart w:id="94" w:name="Par2066"/>
      <w:bookmarkEnd w:id="94"/>
      <w:r w:rsidRPr="009517C7">
        <w:rPr>
          <w:rFonts w:ascii="Courier New" w:hAnsi="Courier New" w:cs="Courier New"/>
          <w:sz w:val="18"/>
          <w:szCs w:val="18"/>
        </w:rPr>
        <w:lastRenderedPageBreak/>
        <w:t>3.3. При представлении в налоговый орган по месту учета организацией-правопреемником Уведомления за последний год деятельности организации и уточненных Уведомлений за реорганизованную организацию (в форме присоединения к другому юридическому лицу, слияния нескольких юридических лиц, разделения юридического лица, преобразования одного юридического лица в другое) на титульном листе в верхней его части указываются ИНН и КПП организации-правопреемника. В поле "налогоплательщик" указывается наименование реорганизованной организации.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В поле "ИНН/КПП реорганизованной организации" указываются соответственно ИНН и КПП, которые были присвоены организации до реорганизации налоговым органом по месту ее нахождения (по налогоплательщикам, отнесенным к категории крупнейших, - налоговым органом по месту учета в качестве крупнейшего налогоплательщика).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 xml:space="preserve">На титульном листе Уведомления указывается код </w:t>
      </w:r>
      <w:hyperlink r:id="rId89" w:history="1">
        <w:r w:rsidRPr="009517C7">
          <w:rPr>
            <w:rFonts w:ascii="Courier New" w:hAnsi="Courier New" w:cs="Courier New"/>
            <w:sz w:val="18"/>
            <w:szCs w:val="18"/>
          </w:rPr>
          <w:t>ОКАТО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того муниципального образования, на территории которого находилась реорганизованная организация.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 xml:space="preserve">Коды форм реорганизации и код ликвидации приведены в </w:t>
      </w:r>
      <w:hyperlink w:anchor="Par2299" w:history="1">
        <w:r w:rsidRPr="009517C7">
          <w:rPr>
            <w:rFonts w:ascii="Courier New" w:hAnsi="Courier New" w:cs="Courier New"/>
            <w:sz w:val="18"/>
            <w:szCs w:val="18"/>
          </w:rPr>
          <w:t>приложении N 1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к настоящему Порядку.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3.4. При заполнении поля показателя "Номер корректировки":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- цифра 0 проставляется в случае представления налогоплательщиком первичного Уведомления за отчетный период;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- цифры начиная с 1 проставляются согласно порядковому номеру уточненного Уведомления за соответствующий отчетный период.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3.5. При заполнении поля показателя "Представляется в налоговый орган (код)" отражается код налогового органа, в который представляется Уведомление.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3.6. При заполнении поля показателя "Отчетный год" указывается календарный год, за который представлено Уведомление.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 xml:space="preserve">3.7. Значения поля показателя "По месту учета (код)" приведены в </w:t>
      </w:r>
      <w:hyperlink w:anchor="Par2299" w:history="1">
        <w:r w:rsidRPr="009517C7">
          <w:rPr>
            <w:rFonts w:ascii="Courier New" w:hAnsi="Courier New" w:cs="Courier New"/>
            <w:sz w:val="18"/>
            <w:szCs w:val="18"/>
          </w:rPr>
          <w:t>приложении N 1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к настоящему Порядку.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 xml:space="preserve">3.8. Поле показателя "Код </w:t>
      </w:r>
      <w:hyperlink r:id="rId90" w:history="1">
        <w:r w:rsidRPr="009517C7">
          <w:rPr>
            <w:rFonts w:ascii="Courier New" w:hAnsi="Courier New" w:cs="Courier New"/>
            <w:sz w:val="18"/>
            <w:szCs w:val="18"/>
          </w:rPr>
          <w:t>ОКАТО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" заполняется согласно кодам административно-территориального образования в соответствии с Общероссийским </w:t>
      </w:r>
      <w:hyperlink r:id="rId91" w:history="1">
        <w:r w:rsidRPr="009517C7">
          <w:rPr>
            <w:rFonts w:ascii="Courier New" w:hAnsi="Courier New" w:cs="Courier New"/>
            <w:sz w:val="18"/>
            <w:szCs w:val="18"/>
          </w:rPr>
          <w:t>классификатором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объектов административно-территориального деления ОК 019-95 (ОКАТО).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 xml:space="preserve">При заполнении поля показателя "Код </w:t>
      </w:r>
      <w:hyperlink r:id="rId92" w:history="1">
        <w:r w:rsidRPr="009517C7">
          <w:rPr>
            <w:rFonts w:ascii="Courier New" w:hAnsi="Courier New" w:cs="Courier New"/>
            <w:sz w:val="18"/>
            <w:szCs w:val="18"/>
          </w:rPr>
          <w:t>ОКАТО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", под который отводится одиннадцать знакомест, свободные знакоместа справа от значения кода, в случае если код </w:t>
      </w:r>
      <w:hyperlink r:id="rId93" w:history="1">
        <w:r w:rsidRPr="009517C7">
          <w:rPr>
            <w:rFonts w:ascii="Courier New" w:hAnsi="Courier New" w:cs="Courier New"/>
            <w:sz w:val="18"/>
            <w:szCs w:val="18"/>
          </w:rPr>
          <w:t>ОКАТО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имеет меньше одиннадцати знаков, заполняются нулями. Например, для восьмизначного кода </w:t>
      </w:r>
      <w:hyperlink r:id="rId94" w:history="1">
        <w:r w:rsidRPr="009517C7">
          <w:rPr>
            <w:rFonts w:ascii="Courier New" w:hAnsi="Courier New" w:cs="Courier New"/>
            <w:sz w:val="18"/>
            <w:szCs w:val="18"/>
          </w:rPr>
          <w:t>ОКАТО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- "12445698" в поле "Код </w:t>
      </w:r>
      <w:hyperlink r:id="rId95" w:history="1">
        <w:r w:rsidRPr="009517C7">
          <w:rPr>
            <w:rFonts w:ascii="Courier New" w:hAnsi="Courier New" w:cs="Courier New"/>
            <w:sz w:val="18"/>
            <w:szCs w:val="18"/>
          </w:rPr>
          <w:t>ОКАТО</w:t>
        </w:r>
      </w:hyperlink>
      <w:r w:rsidRPr="009517C7">
        <w:rPr>
          <w:rFonts w:ascii="Courier New" w:hAnsi="Courier New" w:cs="Courier New"/>
          <w:sz w:val="18"/>
          <w:szCs w:val="18"/>
        </w:rPr>
        <w:t>" записывается одиннадцатизначное значение "12445698000".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3.9. При заполнении поля показателя "Налогоплательщик" отражается полное наименование налогоплательщика: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для организации - полное наименование организации, соответствующее наименованию, указанному в ее учредительных документах (при наличии в наименовании латинской транскрипции таковая указывается);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Образцы написания наименования юридического лица: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Открытое акционерное общество "Ромашка Плюс-7"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┌─┬─┬─┬─┬─┬─┬─┬─┬─┬─┬─┬─┬─┬─┬─┬─┬─┬─┬─┬─┬─┬─┬─┬─┬─┬─┬─┬─┬─┬─┬─┬─┬─┬─┬─┬─┬─┬─┬─┬─┐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│О│Т│К│Р│Ы│Т│О│Е│ │А│К│Ц│И│О│Н│Е│Р│Н│О│Е│ │О│Б│Щ│Е│С│Т│В│О│ │ │ │ │ │ │ │ │ │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└─┴─┴─┴─┴─┴─┴─┴─┴─┴─┴─┴─┴─┴─┴─┴─┴─┴─┴─┴─┴─┴─┴─┴─┴─┴─┴─┴─┴─┴─┴─┴─┴─┴─┴─┴─┴─┴─┴─┴─┘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┌─┬─┬─┬─┬─┬─┬─┬─┬─┬─┬─┬─┬─┬─┬─┬─┬─┬─┬─┬─┬─┬─┬─┬─┬─┬─┬─┬─┬─┬─┬─┬─┬─┬─┬─┬─┬─┬─┬─┬─┐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│"│Р│О│М│А│Ш│К│А│ │П│Л│Ю│С│-│7│"│ │ │ │ │ │ │ │ │ │ │ │ │ │ │ │ │ │ │ │ │ │ │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└─┴─┴─┴─┴─┴─┴─┴─┴─┴─┴─┴─┴─┴─┴─┴─┴─┴─┴─┴─┴─┴─┴─┴─┴─┴─┴─┴─┴─┴─┴─┴─┴─┴─┴─┴─┴─┴─┴─┴─┘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┌─┬─┬─┬─┬─┬─┬─┬─┬─┬─┬─┬─┬─┬─┬─┬─┬─┬─┬─┬─┬─┬─┬─┬─┬─┬─┬─┬─┬─┬─┬─┬─┬─┬─┬─┬─┬─┬─┬─┬─┐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│О│Т│К│Р│Ы│Т│О│Е│ │А│К│Ц│И│О│Н│Е│Р│Н│О│Е│ │О│Б│Щ│Е│С│Т│В│О│ │"│Р│О│М│А│Ш│К│А│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└─┴─┴─┴─┴─┴─┴─┴─┴─┴─┴─┴─┴─┴─┴─┴─┴─┴─┴─┴─┴─┴─┴─┴─┴─┴─┴─┴─┴─┴─┴─┴─┴─┴─┴─┴─┴─┴─┴─┴─┘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┌─┬─┬─┬─┬─┬─┬─┬─┬─┬─┬─┬─┬─┬─┬─┬─┬─┬─┬─┬─┬─┬─┬─┬─┬─┬─┬─┬─┬─┬─┬─┬─┬─┬─┬─┬─┬─┬─┬─┬─┐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│П│Л│Ю│С│-│7│"│ │ │ │ │ │ │ │ │ │ │ │ │ │ │ │ │ │ │ │ │ │ │ │ │ │ │ │ │ │ │ │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└─┴─┴─┴─┴─┴─┴─┴─┴─┴─┴─┴─┴─┴─┴─┴─┴─┴─┴─┴─┴─┴─┴─┴─┴─┴─┴─┴─┴─┴─┴─┴─┴─┴─┴─┴─┴─┴─┴─┴─┘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фамилия, имя, отчество (при наличии) налогоплательщика полностью, без сокращений, в соответствии с документом, удостоверяющим личность налогоплательщика, построчно. Для иностранных физических лиц допускается при написании фамилии, имени и отчества (при наличии) использование букв латинского алфавита.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Образцы написания наименования физического лица: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Иванов-Юрьев Алексей Михайлович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┌─┬─┬─┬─┬─┬─┬─┬─┬─┬─┬─┬─┬─┬─┬─┬─┬─┬─┬─┬─┬─┬─┬─┬─┬─┬─┬─┬─┬─┬─┬─┬─┬─┬─┬─┬─┬─┬─┬─┬─┐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│И│В│А│Н│О│В│-│Ю│Р│Ь│Е│В│ │ │ │ │ │ │ │ │ │ │ │ │ │ │ │ │ │ │ │ │ │ │ │ │ │ │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└─┴─┴─┴─┴─┴─┴─┴─┴─┴─┴─┴─┴─┴─┴─┴─┴─┴─┴─┴─┴─┴─┴─┴─┴─┴─┴─┴─┴─┴─┴─┴─┴─┴─┴─┴─┴─┴─┴─┴─┘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┌─┬─┬─┬─┬─┬─┬─┬─┬─┬─┬─┬─┬─┬─┬─┬─┬─┬─┬─┬─┬─┬─┬─┬─┬─┬─┬─┬─┬─┬─┬─┬─┬─┬─┬─┬─┬─┬─┬─┬─┐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│А│Л│Е│К│С│Е│Й│ │ │ │ │ │ │ │ │ │ │ │ │ │ │ │ │ │ │ │ │ │ │ │ │ │ │ │ │ │ │ │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└─┴─┴─┴─┴─┴─┴─┴─┴─┴─┴─┴─┴─┴─┴─┴─┴─┴─┴─┴─┴─┴─┴─┴─┴─┴─┴─┴─┴─┴─┴─┴─┴─┴─┴─┴─┴─┴─┴─┴─┘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┌─┬─┬─┬─┬─┬─┬─┬─┬─┬─┬─┬─┬─┬─┬─┬─┬─┬─┬─┬─┬─┬─┬─┬─┬─┬─┬─┬─┬─┬─┬─┬─┬─┬─┬─┬─┬─┬─┬─┬─┐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lastRenderedPageBreak/>
        <w:t>│М│И│Х│А│Й│Л│О│В│И│Ч│ │ │ │ │ │ │ │ │ │ │ │ │ │ │ │ │ │ │ │ │ │ │ │ │ │ │ │ │ │ │</w:t>
      </w:r>
    </w:p>
    <w:p w:rsidR="009517C7" w:rsidRPr="009517C7" w:rsidRDefault="009517C7" w:rsidP="009517C7">
      <w:pPr>
        <w:pStyle w:val="ConsPlusNonformat"/>
        <w:rPr>
          <w:sz w:val="18"/>
          <w:szCs w:val="18"/>
        </w:rPr>
      </w:pPr>
      <w:r w:rsidRPr="009517C7">
        <w:rPr>
          <w:sz w:val="18"/>
          <w:szCs w:val="18"/>
        </w:rPr>
        <w:t>└─┴─┴─┴─┴─┴─┴─┴─┴─┴─┴─┴─┴─┴─┴─┴─┴─┴─┴─┴─┴─┴─┴─┴─┴─┴─┴─┴─┴─┴─┴─┴─┴─┴─┴─┴─┴─┴─┴─┴─┘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 xml:space="preserve">3.10. Поле показателя "Код вида экономической деятельности по классификатору </w:t>
      </w:r>
      <w:hyperlink r:id="rId96" w:history="1">
        <w:r w:rsidRPr="009517C7">
          <w:rPr>
            <w:rFonts w:ascii="Courier New" w:hAnsi="Courier New" w:cs="Courier New"/>
            <w:sz w:val="18"/>
            <w:szCs w:val="18"/>
          </w:rPr>
          <w:t>ОКВЭД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" заполняется согласно Общероссийскому </w:t>
      </w:r>
      <w:hyperlink r:id="rId97" w:history="1">
        <w:r w:rsidRPr="009517C7">
          <w:rPr>
            <w:rFonts w:ascii="Courier New" w:hAnsi="Courier New" w:cs="Courier New"/>
            <w:sz w:val="18"/>
            <w:szCs w:val="18"/>
          </w:rPr>
          <w:t>классификатору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видов экономической деятельности (ОКВЭД) (не заполняется, если налогоплательщик - физическое лицо).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 xml:space="preserve">3.11. Поле показателя "Форма реорганизации, ликвидации (код)" заполняется в соответствии с кодами формы реорганизации и ликвидации, приведенными в </w:t>
      </w:r>
      <w:hyperlink w:anchor="Par2299" w:history="1">
        <w:r w:rsidRPr="009517C7">
          <w:rPr>
            <w:rFonts w:ascii="Courier New" w:hAnsi="Courier New" w:cs="Courier New"/>
            <w:sz w:val="18"/>
            <w:szCs w:val="18"/>
          </w:rPr>
          <w:t>приложении N 1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к настоящему Порядку, а также с учетом </w:t>
      </w:r>
      <w:hyperlink w:anchor="Par2066" w:history="1">
        <w:r w:rsidRPr="009517C7">
          <w:rPr>
            <w:rFonts w:ascii="Courier New" w:hAnsi="Courier New" w:cs="Courier New"/>
            <w:sz w:val="18"/>
            <w:szCs w:val="18"/>
          </w:rPr>
          <w:t>пункта 3.3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настоящего Порядка.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 xml:space="preserve">3.12. Показатель "ИНН/КПП реорганизованной организации" заполняется с учетом </w:t>
      </w:r>
      <w:hyperlink w:anchor="Par2066" w:history="1">
        <w:r w:rsidRPr="009517C7">
          <w:rPr>
            <w:rFonts w:ascii="Courier New" w:hAnsi="Courier New" w:cs="Courier New"/>
            <w:sz w:val="18"/>
            <w:szCs w:val="18"/>
          </w:rPr>
          <w:t>пункта 3.3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настоящего Порядка.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3.13. При заполнении показателя "Номер контактного телефона" отражается номер контактного телефона налогоплательщика (представителя налогоплательщика). Номера телефонов указываются без пробелов и прочерков. Для каждой скобки и знака "+" отводится одна ячейка.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Образец заполнения номера стационарного телефона: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pStyle w:val="ConsPlusNonformat"/>
      </w:pPr>
      <w:r w:rsidRPr="009517C7">
        <w:t xml:space="preserve">                                        ┌─┬─┬─┬─┬─┬─┬─┬─┬─┬─┬─┬─┬─┬─┬─┬─┬─┐</w:t>
      </w:r>
    </w:p>
    <w:p w:rsidR="009517C7" w:rsidRPr="009517C7" w:rsidRDefault="009517C7" w:rsidP="009517C7">
      <w:pPr>
        <w:pStyle w:val="ConsPlusNonformat"/>
      </w:pPr>
      <w:r w:rsidRPr="009517C7">
        <w:t>Контактный телефон                      │8│(│4│9│5│)│1│2│3│4│5│6│7│ │ │ │ │</w:t>
      </w:r>
    </w:p>
    <w:p w:rsidR="009517C7" w:rsidRPr="009517C7" w:rsidRDefault="009517C7" w:rsidP="009517C7">
      <w:pPr>
        <w:pStyle w:val="ConsPlusNonformat"/>
      </w:pPr>
      <w:r w:rsidRPr="009517C7">
        <w:t xml:space="preserve">                                        └─┴─┴─┴─┴─┴─┴─┴─┴─┴─┴─┴─┴─┴─┴─┴─┴─┘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Образец заполнения номера мобильного телефона: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pStyle w:val="ConsPlusNonformat"/>
      </w:pPr>
      <w:r w:rsidRPr="009517C7">
        <w:t xml:space="preserve">                                        ┌─┬─┬─┬─┬─┬─┬─┬─┬─┬─┬─┬─┬─┬─┬─┬─┬─┐</w:t>
      </w:r>
    </w:p>
    <w:p w:rsidR="009517C7" w:rsidRPr="009517C7" w:rsidRDefault="009517C7" w:rsidP="009517C7">
      <w:pPr>
        <w:pStyle w:val="ConsPlusNonformat"/>
      </w:pPr>
      <w:r w:rsidRPr="009517C7">
        <w:t>Контактный телефон                      │+│7│(│9│1│6│)│1│2│3│4│5│6│7│ │ │ │</w:t>
      </w:r>
    </w:p>
    <w:p w:rsidR="009517C7" w:rsidRPr="009517C7" w:rsidRDefault="009517C7" w:rsidP="009517C7">
      <w:pPr>
        <w:pStyle w:val="ConsPlusNonformat"/>
      </w:pPr>
      <w:r w:rsidRPr="009517C7">
        <w:t xml:space="preserve">                                        └─┴─┴─┴─┴─┴─┴─┴─┴─┴─┴─┴─┴─┴─┴─┴─┴─┘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3.14. При заполнении показателя "E-mail" отражается адрес электронной почты налогоплательщика (представителя налогоплательщика).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3.15. При заполнении показателя "Данное уведомление составлено на _____ страницах" отражается количество страниц, на которых составлено Уведомление.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3.16. При заполнении показателя "с приложением копии документа на _____ листах" отражается количество листов, подтверждающих документов или их копий, включая документы или их копии, подтверждающие полномочия представителя налогоплательщика (в случае представления Уведомления представителем налогоплательщика), приложенных к Уведомлению.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 xml:space="preserve">3.17. В </w:t>
      </w:r>
      <w:hyperlink w:anchor="Par109" w:history="1">
        <w:r w:rsidRPr="009517C7">
          <w:rPr>
            <w:rFonts w:ascii="Courier New" w:hAnsi="Courier New" w:cs="Courier New"/>
            <w:sz w:val="18"/>
            <w:szCs w:val="18"/>
          </w:rPr>
          <w:t>разделе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титульного листа "Достоверность и полноту сведений, указанных в настоящем Уведомлении, подтверждаю" указывается: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1) в случае подтверждения достоверности и полноты сведений в Уведомлении налогоплательщиком проставляется "1"; в случае подтверждения достоверности и полноты сведений представителем налогоплательщика проставляется "2";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 xml:space="preserve">2) при представлении Уведомления налогоплательщиком - юридическим лицом по </w:t>
      </w:r>
      <w:hyperlink w:anchor="Par124" w:history="1">
        <w:r w:rsidRPr="009517C7">
          <w:rPr>
            <w:rFonts w:ascii="Courier New" w:hAnsi="Courier New" w:cs="Courier New"/>
            <w:sz w:val="18"/>
            <w:szCs w:val="18"/>
          </w:rPr>
          <w:t>строке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"фамилия, имя, отчество полностью" указываются построчно фамилия, имя, отчество (при наличии) руководителя организации полностью. Проставляются личная подпись руководителя организации, заверяемая печатью организации, и дата подписания;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3) при представлении Уведомления налогоплательщиком - физическим лицом, в том числе индивидуальным предпринимателем, адвокатом, учредившим адвокатский кабинет, нотариусом и другими лицами, занимающимися в установленном законодательством порядке частной практикой, проставляются личная подпись налогоплательщика и дата подписания;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 xml:space="preserve">4) при представлении Уведомления представителем налогоплательщика - физическим лицом по </w:t>
      </w:r>
      <w:hyperlink w:anchor="Par124" w:history="1">
        <w:r w:rsidRPr="009517C7">
          <w:rPr>
            <w:rFonts w:ascii="Courier New" w:hAnsi="Courier New" w:cs="Courier New"/>
            <w:sz w:val="18"/>
            <w:szCs w:val="18"/>
          </w:rPr>
          <w:t>строке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"фамилия, имя, отчество полностью" указываются построчно фамилия, имя, отчество (при наличии) представителя налогоплательщика полностью. Проставляются личная подпись представителя налогоплательщика, дата подписания;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 xml:space="preserve">5) при представлении Уведомления представителем налогоплательщика - юридическим лицом по </w:t>
      </w:r>
      <w:hyperlink w:anchor="Par124" w:history="1">
        <w:r w:rsidRPr="009517C7">
          <w:rPr>
            <w:rFonts w:ascii="Courier New" w:hAnsi="Courier New" w:cs="Courier New"/>
            <w:sz w:val="18"/>
            <w:szCs w:val="18"/>
          </w:rPr>
          <w:t>строке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"фамилия, имя, отчество полностью" указываются построчно полностью фамилия, имя, отчество (при наличии) физического лица, уполномоченного в соответствии с документом, подтверждающим полномочия представителя налогоплательщика - юридического лица, подтверждать достоверность и полноту сведений, указанных в Уведомлении.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 xml:space="preserve">В поле показателя "наименование организации - представителя налогоплательщика" указывается наименование юридического лица - представителя налогоплательщика. Проставляются подпись лица, сведения о котором указаны по </w:t>
      </w:r>
      <w:hyperlink w:anchor="Par124" w:history="1">
        <w:r w:rsidRPr="009517C7">
          <w:rPr>
            <w:rFonts w:ascii="Courier New" w:hAnsi="Courier New" w:cs="Courier New"/>
            <w:sz w:val="18"/>
            <w:szCs w:val="18"/>
          </w:rPr>
          <w:t>строке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"фамилия, имя, отчество полностью", заверяемая печатью юридического лица - представителя налогоплательщика, и дата подписания;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6) В поле показателя "Наименование документа, подтверждающего полномочия представителя" указывается вид документа, подтверждающего полномочия представителя налогоплательщика.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 xml:space="preserve">3.18. Поле "Заполняется работником налогового органа" содержит сведения о представлении Уведомления (способ представления (указывается код согласно </w:t>
      </w:r>
      <w:hyperlink w:anchor="Par2299" w:history="1">
        <w:r w:rsidRPr="009517C7">
          <w:rPr>
            <w:rFonts w:ascii="Courier New" w:hAnsi="Courier New" w:cs="Courier New"/>
            <w:sz w:val="18"/>
            <w:szCs w:val="18"/>
          </w:rPr>
          <w:t>приложению N 1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к настоящему Порядку); количество страниц Уведомления; количество листов подтверждающих документов или их копий, приложенных к Уведомлению; дату представления; </w:t>
      </w:r>
      <w:r w:rsidRPr="009517C7">
        <w:rPr>
          <w:rFonts w:ascii="Courier New" w:hAnsi="Courier New" w:cs="Courier New"/>
          <w:sz w:val="18"/>
          <w:szCs w:val="18"/>
        </w:rPr>
        <w:lastRenderedPageBreak/>
        <w:t>номер, под которым зарегистрировано Уведомление; фамилию и инициалы имени и отчества (при наличии) работника налогового органа, принявшего Уведомление; его подпись).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bookmarkStart w:id="95" w:name="Par2140"/>
      <w:bookmarkEnd w:id="95"/>
      <w:r w:rsidRPr="009517C7">
        <w:rPr>
          <w:rFonts w:ascii="Courier New" w:hAnsi="Courier New" w:cs="Courier New"/>
          <w:sz w:val="18"/>
          <w:szCs w:val="18"/>
        </w:rPr>
        <w:t>3.19. Заполнение страницы 00002 титульного листа осуществляется с учетом нижеследующего.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3.19.1. В случае если налогоплательщик - физическое лицо, не являющееся индивидуальным предпринимателем, адвокатом, учредившим адвокатский кабинет, нотариусом или другим лицом, занимающимся в установленном действующим законодательством порядке частной практикой, не указывает в представляемом в налоговый орган Уведомлении свой ИНН, на титульном листе Уведомления указываются следующие персональные данные налогоплательщика: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1 - дата рождения (число, месяц, год) и место рождения - в соответствии с записью в документе, удостоверяющем личность налогоплательщика;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2 - наличие у налогоплательщика гражданства. При наличии гражданства в соответствующем поле проставляется цифра 1, в случае отсутствия гражданства какой-либо страны - цифра 2;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 xml:space="preserve">3 - код страны - указывается цифровой код страны, гражданином которой является налогоплательщик. Код страны указывается согласно Общероссийскому </w:t>
      </w:r>
      <w:hyperlink r:id="rId98" w:history="1">
        <w:r w:rsidRPr="009517C7">
          <w:rPr>
            <w:rFonts w:ascii="Courier New" w:hAnsi="Courier New" w:cs="Courier New"/>
            <w:sz w:val="18"/>
            <w:szCs w:val="18"/>
          </w:rPr>
          <w:t>классификатору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стран мира ОК 025-2001 (ОКСМ). При отсутствии у налогоплательщика гражданства в поле "Код страны по классификатору </w:t>
      </w:r>
      <w:hyperlink r:id="rId99" w:history="1">
        <w:r w:rsidRPr="009517C7">
          <w:rPr>
            <w:rFonts w:ascii="Courier New" w:hAnsi="Courier New" w:cs="Courier New"/>
            <w:sz w:val="18"/>
            <w:szCs w:val="18"/>
          </w:rPr>
          <w:t>ОКСМ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(цифровой)" указывается код страны, выдавшей документ, удостоверяющий личность налогоплательщика;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4 - сведения о документе, удостоверяющем личность налогоплательщика: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 xml:space="preserve">код вида документа, удостоверяющего личность налогоплательщика, в соответствии с </w:t>
      </w:r>
      <w:hyperlink w:anchor="Par2998" w:history="1">
        <w:r w:rsidRPr="009517C7">
          <w:rPr>
            <w:rFonts w:ascii="Courier New" w:hAnsi="Courier New" w:cs="Courier New"/>
            <w:sz w:val="18"/>
            <w:szCs w:val="18"/>
          </w:rPr>
          <w:t>приложением N 3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к настоящему Порядку;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серия и номер документа, кем выдан документ и дата его выдачи заполняются в соответствии с реквизитами документа, удостоверяющего личность налогоплательщика.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3.19.2. При заполнении страницы 00002 титульного листа также указываются: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- статус налогоплательщика. При наличии статуса налогового резидента Российской Федерации в соответствующем поле проставляется цифра 1. При отсутствии такого статуса - цифра 2;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- место жительства налогоплательщика. При наличии места жительства в Российской Федерации в соответствующем поле проставляется цифра 1. При наличии места пребывания в Российской Федерации проставляется цифра 2.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Адрес (код региона, наименование района, города, иного населенного пункта, улица, номер дома (владение), корпус (строение), квартира) места жительства в Российской Федерации указывается на основании записи в паспорте или документе, подтверждающем регистрацию по месту жительства (если указан иной документ, удостоверяющий личность).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При отсутствии места жительства в Российской Федерации указывается адрес, по которому налогоплательщик зарегистрирован по месту пребывания.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 xml:space="preserve">Цифровой код региона указывается в соответствии с </w:t>
      </w:r>
      <w:hyperlink w:anchor="Par2814" w:history="1">
        <w:r w:rsidRPr="009517C7">
          <w:rPr>
            <w:rFonts w:ascii="Courier New" w:hAnsi="Courier New" w:cs="Courier New"/>
            <w:sz w:val="18"/>
            <w:szCs w:val="18"/>
          </w:rPr>
          <w:t>приложением N 2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к настоящему Порядку.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При заполнении адреса места жительства (места пребывания) налогоплательщика для городов Москвы и Санкт-Петербурга поле показателя "Район" не заполняется.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При отсутствии одного из элементов адреса в отведенном для этого элемента поле ставится прочерк.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 xml:space="preserve">Адрес места жительства за пределами территории Российской Федерации с указанием цифрового кода страны согласно Общероссийскому </w:t>
      </w:r>
      <w:hyperlink r:id="rId100" w:history="1">
        <w:r w:rsidRPr="009517C7">
          <w:rPr>
            <w:rFonts w:ascii="Courier New" w:hAnsi="Courier New" w:cs="Courier New"/>
            <w:sz w:val="18"/>
            <w:szCs w:val="18"/>
          </w:rPr>
          <w:t>классификатору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стран мира (ОКСМ) заполняется (при его наличии) в случае отсутствия у иностранного гражданина или лица без гражданства адреса места жительства в Российской Федерации, а также когда налогоплательщик - гражданин Российской Федерации, имеющий место жительства в Российской Федерации, не является налоговым резидентом Российской Федерации.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IV. Порядок заполнения Раздела 1А "Сведения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о контролируемой сделке (группе однородных сделок)"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 xml:space="preserve">4.1. В </w:t>
      </w:r>
      <w:hyperlink w:anchor="Par298" w:history="1">
        <w:r w:rsidRPr="009517C7">
          <w:rPr>
            <w:rFonts w:ascii="Courier New" w:hAnsi="Courier New" w:cs="Courier New"/>
            <w:sz w:val="18"/>
            <w:szCs w:val="18"/>
          </w:rPr>
          <w:t>Разделе 1А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Уведомления налогоплательщиком указываются сведения по каждой контролируемой сделке (группе однородных сделок). Если Уведомление представляется в отношении нескольких неоднородных сделок, то </w:t>
      </w:r>
      <w:hyperlink w:anchor="Par298" w:history="1">
        <w:r w:rsidRPr="009517C7">
          <w:rPr>
            <w:rFonts w:ascii="Courier New" w:hAnsi="Courier New" w:cs="Courier New"/>
            <w:sz w:val="18"/>
            <w:szCs w:val="18"/>
          </w:rPr>
          <w:t>Раздел 1А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заполняется в отношении каждой такой сделки.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 xml:space="preserve">4.2. В </w:t>
      </w:r>
      <w:hyperlink w:anchor="Par301" w:history="1">
        <w:r w:rsidRPr="009517C7">
          <w:rPr>
            <w:rFonts w:ascii="Courier New" w:hAnsi="Courier New" w:cs="Courier New"/>
            <w:sz w:val="18"/>
            <w:szCs w:val="18"/>
          </w:rPr>
          <w:t>пункте 010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указывается порядковый номер сделки согласно Уведомлению.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 xml:space="preserve">4.3. В </w:t>
      </w:r>
      <w:hyperlink w:anchor="Par310" w:history="1">
        <w:r w:rsidRPr="009517C7">
          <w:rPr>
            <w:rFonts w:ascii="Courier New" w:hAnsi="Courier New" w:cs="Courier New"/>
            <w:sz w:val="18"/>
            <w:szCs w:val="18"/>
          </w:rPr>
          <w:t>пункте 100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указывается одно из цифровых значений: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 xml:space="preserve">"0" указывается, если контролируемая сделка (группа однородных сделок) совершена с участием (при посредничестве) лиц, не являющихся взаимозависимыми для целей </w:t>
      </w:r>
      <w:hyperlink r:id="rId101" w:history="1">
        <w:r w:rsidRPr="009517C7">
          <w:rPr>
            <w:rFonts w:ascii="Courier New" w:hAnsi="Courier New" w:cs="Courier New"/>
            <w:sz w:val="18"/>
            <w:szCs w:val="18"/>
          </w:rPr>
          <w:t>раздела V.1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Налогового кодекса Российской Федерации.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 xml:space="preserve">"1" указывается, если контролируемая сделка (группа однородных сделок) совершена с участием (при посредничестве) лиц, признанных взаимозависимыми по одному или нескольким основаниям, изложенным в </w:t>
      </w:r>
      <w:hyperlink r:id="rId102" w:history="1">
        <w:r w:rsidRPr="009517C7">
          <w:rPr>
            <w:rFonts w:ascii="Courier New" w:hAnsi="Courier New" w:cs="Courier New"/>
            <w:sz w:val="18"/>
            <w:szCs w:val="18"/>
          </w:rPr>
          <w:t>пункте 2 статьи 105.1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Налогового кодекса Российской Федерации.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"2" указывается, если контролируемая сделка (группа однородных сделок) совершена с участием (при посредничестве) лиц, самостоятельно признавших себя взаимозависимыми (</w:t>
      </w:r>
      <w:hyperlink r:id="rId103" w:history="1">
        <w:r w:rsidRPr="009517C7">
          <w:rPr>
            <w:rFonts w:ascii="Courier New" w:hAnsi="Courier New" w:cs="Courier New"/>
            <w:sz w:val="18"/>
            <w:szCs w:val="18"/>
          </w:rPr>
          <w:t>пункт 6 статьи 105.1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Налогового кодекса Российской Федерации).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lastRenderedPageBreak/>
        <w:t>"3" указывается, если контролируемая сделка (группа однородных сделок) совершена с участием (при посредничестве) лиц, признанных взаимозависимыми по решению суда (</w:t>
      </w:r>
      <w:hyperlink r:id="rId104" w:history="1">
        <w:r w:rsidRPr="009517C7">
          <w:rPr>
            <w:rFonts w:ascii="Courier New" w:hAnsi="Courier New" w:cs="Courier New"/>
            <w:sz w:val="18"/>
            <w:szCs w:val="18"/>
          </w:rPr>
          <w:t>пункт 7 статьи 105.1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Налогового кодекса Российской Федерации).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Поле не обязательно для заполнения.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 xml:space="preserve">4.4. В </w:t>
      </w:r>
      <w:hyperlink w:anchor="Par317" w:history="1">
        <w:r w:rsidRPr="009517C7">
          <w:rPr>
            <w:rFonts w:ascii="Courier New" w:hAnsi="Courier New" w:cs="Courier New"/>
            <w:sz w:val="18"/>
            <w:szCs w:val="18"/>
          </w:rPr>
          <w:t>пунктах 121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- </w:t>
      </w:r>
      <w:hyperlink w:anchor="Par317" w:history="1">
        <w:r w:rsidRPr="009517C7">
          <w:rPr>
            <w:rFonts w:ascii="Courier New" w:hAnsi="Courier New" w:cs="Courier New"/>
            <w:sz w:val="18"/>
            <w:szCs w:val="18"/>
          </w:rPr>
          <w:t>124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в каждом поле Уведомления указывается соответствующая цифра по коду основания отнесения сделки к контролируемой согласно </w:t>
      </w:r>
      <w:hyperlink r:id="rId105" w:history="1">
        <w:r w:rsidRPr="009517C7">
          <w:rPr>
            <w:rFonts w:ascii="Courier New" w:hAnsi="Courier New" w:cs="Courier New"/>
            <w:sz w:val="18"/>
            <w:szCs w:val="18"/>
          </w:rPr>
          <w:t>статье 105.14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Налогового кодекса Российской Федерации в соответствии с </w:t>
      </w:r>
      <w:hyperlink w:anchor="Par2299" w:history="1">
        <w:r w:rsidRPr="009517C7">
          <w:rPr>
            <w:rFonts w:ascii="Courier New" w:hAnsi="Courier New" w:cs="Courier New"/>
            <w:sz w:val="18"/>
            <w:szCs w:val="18"/>
          </w:rPr>
          <w:t>приложением N 1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к настоящему Порядку: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"0" - нет;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"1 - да.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 xml:space="preserve">4.5. В </w:t>
      </w:r>
      <w:hyperlink w:anchor="Par325" w:history="1">
        <w:r w:rsidRPr="009517C7">
          <w:rPr>
            <w:rFonts w:ascii="Courier New" w:hAnsi="Courier New" w:cs="Courier New"/>
            <w:sz w:val="18"/>
            <w:szCs w:val="18"/>
          </w:rPr>
          <w:t>пунктах 131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- </w:t>
      </w:r>
      <w:hyperlink w:anchor="Par325" w:history="1">
        <w:r w:rsidRPr="009517C7">
          <w:rPr>
            <w:rFonts w:ascii="Courier New" w:hAnsi="Courier New" w:cs="Courier New"/>
            <w:sz w:val="18"/>
            <w:szCs w:val="18"/>
          </w:rPr>
          <w:t>135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в каждом поле Уведомления указывается соответствующая цифра по коду основания отнесения сделки к контролируемой с учетом особенностей, предусмотренных для сделок, совершенных между взаимозависимыми лицами, местом регистрации либо местом жительства, либо местом налогового резидентства всех сторон и выгодоприобретателей по которой является Российская Федерация, согласно </w:t>
      </w:r>
      <w:hyperlink r:id="rId106" w:history="1">
        <w:r w:rsidRPr="009517C7">
          <w:rPr>
            <w:rFonts w:ascii="Courier New" w:hAnsi="Courier New" w:cs="Courier New"/>
            <w:sz w:val="18"/>
            <w:szCs w:val="18"/>
          </w:rPr>
          <w:t>статье 105.14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Налогового кодекса Российской Федерации в соответствии с </w:t>
      </w:r>
      <w:hyperlink w:anchor="Par2299" w:history="1">
        <w:r w:rsidRPr="009517C7">
          <w:rPr>
            <w:rFonts w:ascii="Courier New" w:hAnsi="Courier New" w:cs="Courier New"/>
            <w:sz w:val="18"/>
            <w:szCs w:val="18"/>
          </w:rPr>
          <w:t>приложением N 1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к настоящему Порядку: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"0" - нет;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"1" - да.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 xml:space="preserve">4.6. Одновременное заполнение цифрой "1" любого из </w:t>
      </w:r>
      <w:hyperlink w:anchor="Par317" w:history="1">
        <w:r w:rsidRPr="009517C7">
          <w:rPr>
            <w:rFonts w:ascii="Courier New" w:hAnsi="Courier New" w:cs="Courier New"/>
            <w:sz w:val="18"/>
            <w:szCs w:val="18"/>
          </w:rPr>
          <w:t>пунктов 122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- </w:t>
      </w:r>
      <w:hyperlink w:anchor="Par317" w:history="1">
        <w:r w:rsidRPr="009517C7">
          <w:rPr>
            <w:rFonts w:ascii="Courier New" w:hAnsi="Courier New" w:cs="Courier New"/>
            <w:sz w:val="18"/>
            <w:szCs w:val="18"/>
          </w:rPr>
          <w:t>123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с любым </w:t>
      </w:r>
      <w:hyperlink w:anchor="Par325" w:history="1">
        <w:r w:rsidRPr="009517C7">
          <w:rPr>
            <w:rFonts w:ascii="Courier New" w:hAnsi="Courier New" w:cs="Courier New"/>
            <w:sz w:val="18"/>
            <w:szCs w:val="18"/>
          </w:rPr>
          <w:t>пунктом 131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- </w:t>
      </w:r>
      <w:hyperlink w:anchor="Par325" w:history="1">
        <w:r w:rsidRPr="009517C7">
          <w:rPr>
            <w:rFonts w:ascii="Courier New" w:hAnsi="Courier New" w:cs="Courier New"/>
            <w:sz w:val="18"/>
            <w:szCs w:val="18"/>
          </w:rPr>
          <w:t>135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раздела 1А не допускается.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 xml:space="preserve">4.7. В </w:t>
      </w:r>
      <w:hyperlink w:anchor="Par331" w:history="1">
        <w:r w:rsidRPr="009517C7">
          <w:rPr>
            <w:rFonts w:ascii="Courier New" w:hAnsi="Courier New" w:cs="Courier New"/>
            <w:sz w:val="18"/>
            <w:szCs w:val="18"/>
          </w:rPr>
          <w:t>пункте 200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проставляется соответствующая цифра, если сведения подготовлены по группе однородных сделок: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"0" - нет;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"1 - да.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 xml:space="preserve">В случае осуществления нескольких операций при исполнении одного договора в </w:t>
      </w:r>
      <w:hyperlink w:anchor="Par331" w:history="1">
        <w:r w:rsidRPr="009517C7">
          <w:rPr>
            <w:rFonts w:ascii="Courier New" w:hAnsi="Courier New" w:cs="Courier New"/>
            <w:sz w:val="18"/>
            <w:szCs w:val="18"/>
          </w:rPr>
          <w:t>пункте 200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раздела 1А проставляется "0".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 xml:space="preserve">4.8. В </w:t>
      </w:r>
      <w:hyperlink w:anchor="Par335" w:history="1">
        <w:r w:rsidRPr="009517C7">
          <w:rPr>
            <w:rFonts w:ascii="Courier New" w:hAnsi="Courier New" w:cs="Courier New"/>
            <w:sz w:val="18"/>
            <w:szCs w:val="18"/>
          </w:rPr>
          <w:t>пункте 210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указывается соответствующий код наименования сделки в соответствии с приложением N 1 к настоящему Порядку.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 xml:space="preserve">4.9. В </w:t>
      </w:r>
      <w:hyperlink w:anchor="Par339" w:history="1">
        <w:r w:rsidRPr="009517C7">
          <w:rPr>
            <w:rFonts w:ascii="Courier New" w:hAnsi="Courier New" w:cs="Courier New"/>
            <w:sz w:val="18"/>
            <w:szCs w:val="18"/>
          </w:rPr>
          <w:t>пункте 211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указывается соответствующий код стороны сделки, которой является налогоплательщик, в соответствии с </w:t>
      </w:r>
      <w:hyperlink w:anchor="Par2299" w:history="1">
        <w:r w:rsidRPr="009517C7">
          <w:rPr>
            <w:rFonts w:ascii="Courier New" w:hAnsi="Courier New" w:cs="Courier New"/>
            <w:sz w:val="18"/>
            <w:szCs w:val="18"/>
          </w:rPr>
          <w:t>приложением N 1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к настоящему Порядку.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 xml:space="preserve">4.10. В </w:t>
      </w:r>
      <w:hyperlink w:anchor="Par343" w:history="1">
        <w:r w:rsidRPr="009517C7">
          <w:rPr>
            <w:rFonts w:ascii="Courier New" w:hAnsi="Courier New" w:cs="Courier New"/>
            <w:sz w:val="18"/>
            <w:szCs w:val="18"/>
          </w:rPr>
          <w:t>пункте 220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проставляется соответствующая цифра, если цена сделки определена с учетом особенностей, предусмотренных </w:t>
      </w:r>
      <w:hyperlink r:id="rId107" w:history="1">
        <w:r w:rsidRPr="009517C7">
          <w:rPr>
            <w:rFonts w:ascii="Courier New" w:hAnsi="Courier New" w:cs="Courier New"/>
            <w:sz w:val="18"/>
            <w:szCs w:val="18"/>
          </w:rPr>
          <w:t>статьей 105.4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Налогового кодекса Российской Федерации (регулируемые цены):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"0" - нет;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"1 - да.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 xml:space="preserve">4.11. В </w:t>
      </w:r>
      <w:hyperlink w:anchor="Par347" w:history="1">
        <w:r w:rsidRPr="009517C7">
          <w:rPr>
            <w:rFonts w:ascii="Courier New" w:hAnsi="Courier New" w:cs="Courier New"/>
            <w:sz w:val="18"/>
            <w:szCs w:val="18"/>
          </w:rPr>
          <w:t>пункте 220.1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отражаются комментарии о номере и дате документа, на основании которого осуществляется регулирование цен в соответствии с законодательством Российской Федерации, актами Правительства Российской Федерации, законодательством субъектов Российской Федерации, муниципальными правовыми актами, нормативными правовыми актами уполномоченных органов, нормативными правовыми актами иностранных государств, а также международными договорами Российской Федерации, в случае заполнения </w:t>
      </w:r>
      <w:hyperlink w:anchor="Par343" w:history="1">
        <w:r w:rsidRPr="009517C7">
          <w:rPr>
            <w:rFonts w:ascii="Courier New" w:hAnsi="Courier New" w:cs="Courier New"/>
            <w:sz w:val="18"/>
            <w:szCs w:val="18"/>
          </w:rPr>
          <w:t>пункта 220</w:t>
        </w:r>
      </w:hyperlink>
      <w:r w:rsidRPr="009517C7">
        <w:rPr>
          <w:rFonts w:ascii="Courier New" w:hAnsi="Courier New" w:cs="Courier New"/>
          <w:sz w:val="18"/>
          <w:szCs w:val="18"/>
        </w:rPr>
        <w:t>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Поле не обязательно для заполнения.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 xml:space="preserve">4.12. В </w:t>
      </w:r>
      <w:hyperlink w:anchor="Par351" w:history="1">
        <w:r w:rsidRPr="009517C7">
          <w:rPr>
            <w:rFonts w:ascii="Courier New" w:hAnsi="Courier New" w:cs="Courier New"/>
            <w:sz w:val="18"/>
            <w:szCs w:val="18"/>
          </w:rPr>
          <w:t>пункте 230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указывается соответствующий код основания признания цены сделки рыночной в соответствии с </w:t>
      </w:r>
      <w:hyperlink r:id="rId108" w:history="1">
        <w:r w:rsidRPr="009517C7">
          <w:rPr>
            <w:rFonts w:ascii="Courier New" w:hAnsi="Courier New" w:cs="Courier New"/>
            <w:sz w:val="18"/>
            <w:szCs w:val="18"/>
          </w:rPr>
          <w:t>пунктами 8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- </w:t>
      </w:r>
      <w:hyperlink r:id="rId109" w:history="1">
        <w:r w:rsidRPr="009517C7">
          <w:rPr>
            <w:rFonts w:ascii="Courier New" w:hAnsi="Courier New" w:cs="Courier New"/>
            <w:sz w:val="18"/>
            <w:szCs w:val="18"/>
          </w:rPr>
          <w:t>11 статьи 105.3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Налогового кодекса Российской Федерации. Поле заполняется в соответствии с кодами, указанными в </w:t>
      </w:r>
      <w:hyperlink w:anchor="Par2299" w:history="1">
        <w:r w:rsidRPr="009517C7">
          <w:rPr>
            <w:rFonts w:ascii="Courier New" w:hAnsi="Courier New" w:cs="Courier New"/>
            <w:sz w:val="18"/>
            <w:szCs w:val="18"/>
          </w:rPr>
          <w:t>приложении N 1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к настоящему Порядку. В случае если цена сделки не признается рыночной для целей налогообложения по основаниям, указанным в </w:t>
      </w:r>
      <w:hyperlink r:id="rId110" w:history="1">
        <w:r w:rsidRPr="009517C7">
          <w:rPr>
            <w:rFonts w:ascii="Courier New" w:hAnsi="Courier New" w:cs="Courier New"/>
            <w:sz w:val="18"/>
            <w:szCs w:val="18"/>
          </w:rPr>
          <w:t>пунктах 8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- </w:t>
      </w:r>
      <w:hyperlink r:id="rId111" w:history="1">
        <w:r w:rsidRPr="009517C7">
          <w:rPr>
            <w:rFonts w:ascii="Courier New" w:hAnsi="Courier New" w:cs="Courier New"/>
            <w:sz w:val="18"/>
            <w:szCs w:val="18"/>
          </w:rPr>
          <w:t>11 статьи 105.3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Налогового кодекса Российской Федерации, в </w:t>
      </w:r>
      <w:hyperlink w:anchor="Par351" w:history="1">
        <w:r w:rsidRPr="009517C7">
          <w:rPr>
            <w:rFonts w:ascii="Courier New" w:hAnsi="Courier New" w:cs="Courier New"/>
            <w:sz w:val="18"/>
            <w:szCs w:val="18"/>
          </w:rPr>
          <w:t>пункте 230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раздела 1А проставляется "0".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 xml:space="preserve">4.13. В </w:t>
      </w:r>
      <w:hyperlink w:anchor="Par355" w:history="1">
        <w:r w:rsidRPr="009517C7">
          <w:rPr>
            <w:rFonts w:ascii="Courier New" w:hAnsi="Courier New" w:cs="Courier New"/>
            <w:sz w:val="18"/>
            <w:szCs w:val="18"/>
          </w:rPr>
          <w:t>пункте 230.1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отражаются следующие комментарии: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 xml:space="preserve">- номер и дата предписания антимонопольного органа, в случае если в </w:t>
      </w:r>
      <w:hyperlink w:anchor="Par351" w:history="1">
        <w:r w:rsidRPr="009517C7">
          <w:rPr>
            <w:rFonts w:ascii="Courier New" w:hAnsi="Courier New" w:cs="Courier New"/>
            <w:sz w:val="18"/>
            <w:szCs w:val="18"/>
          </w:rPr>
          <w:t>пункте 230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указан код "1";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 xml:space="preserve">- название биржи, на которой была заключена сделка, в случае если в </w:t>
      </w:r>
      <w:hyperlink w:anchor="Par351" w:history="1">
        <w:r w:rsidRPr="009517C7">
          <w:rPr>
            <w:rFonts w:ascii="Courier New" w:hAnsi="Courier New" w:cs="Courier New"/>
            <w:sz w:val="18"/>
            <w:szCs w:val="18"/>
          </w:rPr>
          <w:t>пункте 230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указан код "2";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 xml:space="preserve">- данные о проведенной в соответствии с законодательством Российской Федерации обязательной оценке, в случае если в </w:t>
      </w:r>
      <w:hyperlink w:anchor="Par351" w:history="1">
        <w:r w:rsidRPr="009517C7">
          <w:rPr>
            <w:rFonts w:ascii="Courier New" w:hAnsi="Courier New" w:cs="Courier New"/>
            <w:sz w:val="18"/>
            <w:szCs w:val="18"/>
          </w:rPr>
          <w:t>пункте 230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указан код "3";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 xml:space="preserve">- номер и дата решения о заключении соглашения о ценообразовании для целей налогообложения, в случае если в </w:t>
      </w:r>
      <w:hyperlink w:anchor="Par351" w:history="1">
        <w:r w:rsidRPr="009517C7">
          <w:rPr>
            <w:rFonts w:ascii="Courier New" w:hAnsi="Courier New" w:cs="Courier New"/>
            <w:sz w:val="18"/>
            <w:szCs w:val="18"/>
          </w:rPr>
          <w:t>пункте 230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указан код "4".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Поле не обязательно для заполнения.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 xml:space="preserve">4.14. В </w:t>
      </w:r>
      <w:hyperlink w:anchor="Par359" w:history="1">
        <w:r w:rsidRPr="009517C7">
          <w:rPr>
            <w:rFonts w:ascii="Courier New" w:hAnsi="Courier New" w:cs="Courier New"/>
            <w:sz w:val="18"/>
            <w:szCs w:val="18"/>
          </w:rPr>
          <w:t>пункте 240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указывается соответствующий код методов ценообразования, который использовал налогоплательщик, в том числе при осуществлении самостоятельной корректировки, в соответствии с </w:t>
      </w:r>
      <w:hyperlink w:anchor="Par2299" w:history="1">
        <w:r w:rsidRPr="009517C7">
          <w:rPr>
            <w:rFonts w:ascii="Courier New" w:hAnsi="Courier New" w:cs="Courier New"/>
            <w:sz w:val="18"/>
            <w:szCs w:val="18"/>
          </w:rPr>
          <w:t>приложением N 1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к настоящему Порядку. Поле не обязательно для заполнения.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 xml:space="preserve">4.15. В </w:t>
      </w:r>
      <w:hyperlink w:anchor="Par363" w:history="1">
        <w:r w:rsidRPr="009517C7">
          <w:rPr>
            <w:rFonts w:ascii="Courier New" w:hAnsi="Courier New" w:cs="Courier New"/>
            <w:sz w:val="18"/>
            <w:szCs w:val="18"/>
          </w:rPr>
          <w:t>пункте 240.1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отражаются комментарии относительно используемой налогоплательщиком комбинации двух и более методов, предусмотренных </w:t>
      </w:r>
      <w:hyperlink r:id="rId112" w:history="1">
        <w:r w:rsidRPr="009517C7">
          <w:rPr>
            <w:rFonts w:ascii="Courier New" w:hAnsi="Courier New" w:cs="Courier New"/>
            <w:sz w:val="18"/>
            <w:szCs w:val="18"/>
          </w:rPr>
          <w:t>пунктом 1 статьи 105.7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Налогового кодекса Российской Федерации, в случае если код </w:t>
      </w:r>
      <w:hyperlink w:anchor="Par359" w:history="1">
        <w:r w:rsidRPr="009517C7">
          <w:rPr>
            <w:rFonts w:ascii="Courier New" w:hAnsi="Courier New" w:cs="Courier New"/>
            <w:sz w:val="18"/>
            <w:szCs w:val="18"/>
          </w:rPr>
          <w:t>строки 240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равен "06".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Поле не обязательно для заполнения.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 xml:space="preserve">4.16. В </w:t>
      </w:r>
      <w:hyperlink w:anchor="Par369" w:history="1">
        <w:r w:rsidRPr="009517C7">
          <w:rPr>
            <w:rFonts w:ascii="Courier New" w:hAnsi="Courier New" w:cs="Courier New"/>
            <w:sz w:val="18"/>
            <w:szCs w:val="18"/>
          </w:rPr>
          <w:t>пунктах 251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- </w:t>
      </w:r>
      <w:hyperlink w:anchor="Par369" w:history="1">
        <w:r w:rsidRPr="009517C7">
          <w:rPr>
            <w:rFonts w:ascii="Courier New" w:hAnsi="Courier New" w:cs="Courier New"/>
            <w:sz w:val="18"/>
            <w:szCs w:val="18"/>
          </w:rPr>
          <w:t>259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в каждом поле Уведомления указывается соответствующая цифра кода источника информации, используемой налогоплательщиком при сопоставлении </w:t>
      </w:r>
      <w:r w:rsidRPr="009517C7">
        <w:rPr>
          <w:rFonts w:ascii="Courier New" w:hAnsi="Courier New" w:cs="Courier New"/>
          <w:sz w:val="18"/>
          <w:szCs w:val="18"/>
        </w:rPr>
        <w:lastRenderedPageBreak/>
        <w:t xml:space="preserve">условий сделок между взаимозависимыми лицами с условиями сделок между лицами, не являющимися взаимозависимыми, в соответствии с </w:t>
      </w:r>
      <w:hyperlink w:anchor="Par2299" w:history="1">
        <w:r w:rsidRPr="009517C7">
          <w:rPr>
            <w:rFonts w:ascii="Courier New" w:hAnsi="Courier New" w:cs="Courier New"/>
            <w:sz w:val="18"/>
            <w:szCs w:val="18"/>
          </w:rPr>
          <w:t>приложением N 1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к настоящему Порядку: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"0" - нет;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"1" - да.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Поле не обязательно для заполнения.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 xml:space="preserve">4.17. В </w:t>
      </w:r>
      <w:hyperlink w:anchor="Par373" w:history="1">
        <w:r w:rsidRPr="009517C7">
          <w:rPr>
            <w:rFonts w:ascii="Courier New" w:hAnsi="Courier New" w:cs="Courier New"/>
            <w:sz w:val="18"/>
            <w:szCs w:val="18"/>
          </w:rPr>
          <w:t>пункте 260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отражается общее количество участников контролируемой сделки.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 xml:space="preserve">4.18. В </w:t>
      </w:r>
      <w:hyperlink w:anchor="Par377" w:history="1">
        <w:r w:rsidRPr="009517C7">
          <w:rPr>
            <w:rFonts w:ascii="Courier New" w:hAnsi="Courier New" w:cs="Courier New"/>
            <w:sz w:val="18"/>
            <w:szCs w:val="18"/>
          </w:rPr>
          <w:t>пункте 260.1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отражается комментарий об участниках контролируемой сделки (группы однородных сделок) в случае, если налогоплательщик считает необходимым сообщить дополнительные сведения.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Поле не обязательно для заполнения.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 xml:space="preserve">4.19. В </w:t>
      </w:r>
      <w:hyperlink w:anchor="Par384" w:history="1">
        <w:r w:rsidRPr="009517C7">
          <w:rPr>
            <w:rFonts w:ascii="Courier New" w:hAnsi="Courier New" w:cs="Courier New"/>
            <w:sz w:val="18"/>
            <w:szCs w:val="18"/>
          </w:rPr>
          <w:t>пункте 300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отражается сумма доходов налогоплательщика по контролируемой сделке (группе однородных сделок), определяемых в соответствии с правилами бухгалтерского учета, за календарный год в рублях.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 xml:space="preserve">В случае если в контролируемой сделке налогоплательщик приобретает товары (работы, услуги и иные объекты гражданских прав), в поле 300 </w:t>
      </w:r>
      <w:hyperlink w:anchor="Par298" w:history="1">
        <w:r w:rsidRPr="009517C7">
          <w:rPr>
            <w:rFonts w:ascii="Courier New" w:hAnsi="Courier New" w:cs="Courier New"/>
            <w:sz w:val="18"/>
            <w:szCs w:val="18"/>
          </w:rPr>
          <w:t>раздела 1А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проставлятся "0".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 xml:space="preserve">4.20. В </w:t>
      </w:r>
      <w:hyperlink w:anchor="Par388" w:history="1">
        <w:r w:rsidRPr="009517C7">
          <w:rPr>
            <w:rFonts w:ascii="Courier New" w:hAnsi="Courier New" w:cs="Courier New"/>
            <w:sz w:val="18"/>
            <w:szCs w:val="18"/>
          </w:rPr>
          <w:t>пункте 301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отражается сумма доходов по контролируемой сделке, цена которой подлежит регулированию, за календарный год в рублях.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 xml:space="preserve">4.21. В </w:t>
      </w:r>
      <w:hyperlink w:anchor="Par392" w:history="1">
        <w:r w:rsidRPr="009517C7">
          <w:rPr>
            <w:rFonts w:ascii="Courier New" w:hAnsi="Courier New" w:cs="Courier New"/>
            <w:sz w:val="18"/>
            <w:szCs w:val="18"/>
          </w:rPr>
          <w:t>пункте 310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отражается стоимость товаров (работ, услуг, иных объектов гражданских прав), приобретаемых налогоплательщиком в контролируемой сделке (группе однородных сделок) за календарный год в рублях.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 xml:space="preserve">В случае если в контролируемой сделке налогоплательщик реализует товары (работы, услуги или иные объекты гражданских прав), в поле 310 </w:t>
      </w:r>
      <w:hyperlink w:anchor="Par298" w:history="1">
        <w:r w:rsidRPr="009517C7">
          <w:rPr>
            <w:rFonts w:ascii="Courier New" w:hAnsi="Courier New" w:cs="Courier New"/>
            <w:sz w:val="18"/>
            <w:szCs w:val="18"/>
          </w:rPr>
          <w:t>раздела 1А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проставляется "0".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 xml:space="preserve">4.22. В </w:t>
      </w:r>
      <w:hyperlink w:anchor="Par396" w:history="1">
        <w:r w:rsidRPr="009517C7">
          <w:rPr>
            <w:rFonts w:ascii="Courier New" w:hAnsi="Courier New" w:cs="Courier New"/>
            <w:sz w:val="18"/>
            <w:szCs w:val="18"/>
          </w:rPr>
          <w:t>пункте 311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отражается стоимость товаров (работ, услуг, иных объектов гражданских прав), приобретаемых налогоплательщиком по сделке, цена которой подлежит регулированию, за календарный год в рублях.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V. Порядок заполнения Раздела 1Б "Сведения о предмете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сделки (группы однородных сделок)"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 xml:space="preserve">5.1. В </w:t>
      </w:r>
      <w:hyperlink w:anchor="Par421" w:history="1">
        <w:r w:rsidRPr="009517C7">
          <w:rPr>
            <w:rFonts w:ascii="Courier New" w:hAnsi="Courier New" w:cs="Courier New"/>
            <w:sz w:val="18"/>
            <w:szCs w:val="18"/>
          </w:rPr>
          <w:t>разделе 1Б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указываются сведения об обязательствах, являющихся предметом сделки. В листе 1Б раскрывается информация об операциях с предметом исполнения сделки (отгрузка товаров, выполнение работ, оказание услуг, совершение операций с иным объектом гражданских прав) при исполнении обязательств, возникших в результате контролируемой сделки (группы однородных сделок), сведения о которой приведены в </w:t>
      </w:r>
      <w:hyperlink w:anchor="Par298" w:history="1">
        <w:r w:rsidRPr="009517C7">
          <w:rPr>
            <w:rFonts w:ascii="Courier New" w:hAnsi="Courier New" w:cs="Courier New"/>
            <w:sz w:val="18"/>
            <w:szCs w:val="18"/>
          </w:rPr>
          <w:t>разделе 1А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. Для каждой операции заполняются </w:t>
      </w:r>
      <w:hyperlink w:anchor="Par432" w:history="1">
        <w:r w:rsidRPr="009517C7">
          <w:rPr>
            <w:rFonts w:ascii="Courier New" w:hAnsi="Courier New" w:cs="Courier New"/>
            <w:sz w:val="18"/>
            <w:szCs w:val="18"/>
          </w:rPr>
          <w:t>пункты 030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- </w:t>
      </w:r>
      <w:hyperlink w:anchor="Par514" w:history="1">
        <w:r w:rsidRPr="009517C7">
          <w:rPr>
            <w:rFonts w:ascii="Courier New" w:hAnsi="Courier New" w:cs="Courier New"/>
            <w:sz w:val="18"/>
            <w:szCs w:val="18"/>
          </w:rPr>
          <w:t>150</w:t>
        </w:r>
      </w:hyperlink>
      <w:r w:rsidRPr="009517C7">
        <w:rPr>
          <w:rFonts w:ascii="Courier New" w:hAnsi="Courier New" w:cs="Courier New"/>
          <w:sz w:val="18"/>
          <w:szCs w:val="18"/>
        </w:rPr>
        <w:t>. Если сведения в отношении предмета исполнения контролируемой сделки (группы однородных сделок) не представляется возможным заполнить на одной странице, то заполняется необходимое количество страниц.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 xml:space="preserve">5.2. В </w:t>
      </w:r>
      <w:hyperlink w:anchor="Par426" w:history="1">
        <w:r w:rsidRPr="009517C7">
          <w:rPr>
            <w:rFonts w:ascii="Courier New" w:hAnsi="Courier New" w:cs="Courier New"/>
            <w:sz w:val="18"/>
            <w:szCs w:val="18"/>
          </w:rPr>
          <w:t>пункте 010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"Порядковый номер сделки" указывается порядковый номер контролируемой сделки, присвоенный налогоплательщиком. Данный номер должен соответствовать </w:t>
      </w:r>
      <w:hyperlink w:anchor="Par301" w:history="1">
        <w:r w:rsidRPr="009517C7">
          <w:rPr>
            <w:rFonts w:ascii="Courier New" w:hAnsi="Courier New" w:cs="Courier New"/>
            <w:sz w:val="18"/>
            <w:szCs w:val="18"/>
          </w:rPr>
          <w:t>строке 010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раздела 1 А.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 xml:space="preserve">5.3. В </w:t>
      </w:r>
      <w:hyperlink w:anchor="Par426" w:history="1">
        <w:r w:rsidRPr="009517C7">
          <w:rPr>
            <w:rFonts w:ascii="Courier New" w:hAnsi="Courier New" w:cs="Courier New"/>
            <w:sz w:val="18"/>
            <w:szCs w:val="18"/>
          </w:rPr>
          <w:t>пункте 020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"Тип предмета сделки" указывается код типа предмета сделки: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1 - товар;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2 - работа, услуга;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3 - иной объект гражданских прав.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 xml:space="preserve">В </w:t>
      </w:r>
      <w:hyperlink w:anchor="Par426" w:history="1">
        <w:r w:rsidRPr="009517C7">
          <w:rPr>
            <w:rFonts w:ascii="Courier New" w:hAnsi="Courier New" w:cs="Courier New"/>
            <w:sz w:val="18"/>
            <w:szCs w:val="18"/>
          </w:rPr>
          <w:t>пункте 020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раздела 1Б указывается код 3, если предметом исполнения сделки является материальное или нематериальное благо, которое не относится к товарам, работам или услугам в соответствии с Налоговым </w:t>
      </w:r>
      <w:hyperlink r:id="rId113" w:history="1">
        <w:r w:rsidRPr="009517C7">
          <w:rPr>
            <w:rFonts w:ascii="Courier New" w:hAnsi="Courier New" w:cs="Courier New"/>
            <w:sz w:val="18"/>
            <w:szCs w:val="18"/>
          </w:rPr>
          <w:t>кодексом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Российской Федерации, но относится к объектам гражданских прав на основании </w:t>
      </w:r>
      <w:hyperlink r:id="rId114" w:history="1">
        <w:r w:rsidRPr="009517C7">
          <w:rPr>
            <w:rFonts w:ascii="Courier New" w:hAnsi="Courier New" w:cs="Courier New"/>
            <w:sz w:val="18"/>
            <w:szCs w:val="18"/>
          </w:rPr>
          <w:t>статьи 128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Гражданского кодекса Российской Федерации.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 xml:space="preserve">5.4. В </w:t>
      </w:r>
      <w:hyperlink w:anchor="Par432" w:history="1">
        <w:r w:rsidRPr="009517C7">
          <w:rPr>
            <w:rFonts w:ascii="Courier New" w:hAnsi="Courier New" w:cs="Courier New"/>
            <w:sz w:val="18"/>
            <w:szCs w:val="18"/>
          </w:rPr>
          <w:t>пункте 030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"Наименование предмета сделки" отражается наименование предмета исполнения сделки согласно первичным документам (наименование товара, работы, услуги, иного объекта гражданских прав).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 xml:space="preserve">В случае если предметом исполнения сделки является выполнение комплексных работ (услуг), то есть требующих совершения нескольких операций, каждая из которых в отдельности согласно </w:t>
      </w:r>
      <w:hyperlink r:id="rId115" w:history="1">
        <w:r w:rsidRPr="009517C7">
          <w:rPr>
            <w:rFonts w:ascii="Courier New" w:hAnsi="Courier New" w:cs="Courier New"/>
            <w:sz w:val="18"/>
            <w:szCs w:val="18"/>
          </w:rPr>
          <w:t>статье 38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Налогового кодекса Российской Федерации может признаваться работой (услугой), в данном </w:t>
      </w:r>
      <w:hyperlink w:anchor="Par432" w:history="1">
        <w:r w:rsidRPr="009517C7">
          <w:rPr>
            <w:rFonts w:ascii="Courier New" w:hAnsi="Courier New" w:cs="Courier New"/>
            <w:sz w:val="18"/>
            <w:szCs w:val="18"/>
          </w:rPr>
          <w:t>пункте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указывается работа (услуга), непосредственно указанная в качестве предмета исполнения сделки.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 xml:space="preserve">5.5. В </w:t>
      </w:r>
      <w:hyperlink w:anchor="Par450" w:history="1">
        <w:r w:rsidRPr="009517C7">
          <w:rPr>
            <w:rFonts w:ascii="Courier New" w:hAnsi="Courier New" w:cs="Courier New"/>
            <w:sz w:val="18"/>
            <w:szCs w:val="18"/>
          </w:rPr>
          <w:t>пункте 040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"Код предмета сделки (код по ТН ВЭД)" при совершении внешнеторговых сделок указывается код вида товара в соответствии с единой Товарной номенклатурой внешнеэкономической деятельности Таможенного союза.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 xml:space="preserve">5.6. В </w:t>
      </w:r>
      <w:hyperlink w:anchor="Par450" w:history="1">
        <w:r w:rsidRPr="009517C7">
          <w:rPr>
            <w:rFonts w:ascii="Courier New" w:hAnsi="Courier New" w:cs="Courier New"/>
            <w:sz w:val="18"/>
            <w:szCs w:val="18"/>
          </w:rPr>
          <w:t>пункте 043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"Код предмета сделки (код по </w:t>
      </w:r>
      <w:hyperlink r:id="rId116" w:history="1">
        <w:r w:rsidRPr="009517C7">
          <w:rPr>
            <w:rFonts w:ascii="Courier New" w:hAnsi="Courier New" w:cs="Courier New"/>
            <w:sz w:val="18"/>
            <w:szCs w:val="18"/>
          </w:rPr>
          <w:t>ОКП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)" при совершении сделок, не являющихся внешнеторговыми, указывается код вида товара в соответствии с Общероссийским </w:t>
      </w:r>
      <w:hyperlink r:id="rId117" w:history="1">
        <w:r w:rsidRPr="009517C7">
          <w:rPr>
            <w:rFonts w:ascii="Courier New" w:hAnsi="Courier New" w:cs="Courier New"/>
            <w:sz w:val="18"/>
            <w:szCs w:val="18"/>
          </w:rPr>
          <w:t>классификатором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продукции.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 xml:space="preserve">5.7. В </w:t>
      </w:r>
      <w:hyperlink w:anchor="Par450" w:history="1">
        <w:r w:rsidRPr="009517C7">
          <w:rPr>
            <w:rFonts w:ascii="Courier New" w:hAnsi="Courier New" w:cs="Courier New"/>
            <w:sz w:val="18"/>
            <w:szCs w:val="18"/>
          </w:rPr>
          <w:t>пункте 045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"Код предмета сделки (код по </w:t>
      </w:r>
      <w:hyperlink r:id="rId118" w:history="1">
        <w:r w:rsidRPr="009517C7">
          <w:rPr>
            <w:rFonts w:ascii="Courier New" w:hAnsi="Courier New" w:cs="Courier New"/>
            <w:sz w:val="18"/>
            <w:szCs w:val="18"/>
          </w:rPr>
          <w:t>ОКВЭД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)" указывается код вида деятельности по </w:t>
      </w:r>
      <w:hyperlink r:id="rId119" w:history="1">
        <w:r w:rsidRPr="009517C7">
          <w:rPr>
            <w:rFonts w:ascii="Courier New" w:hAnsi="Courier New" w:cs="Courier New"/>
            <w:sz w:val="18"/>
            <w:szCs w:val="18"/>
          </w:rPr>
          <w:t>ОКВЭД</w:t>
        </w:r>
      </w:hyperlink>
      <w:r w:rsidRPr="009517C7">
        <w:rPr>
          <w:rFonts w:ascii="Courier New" w:hAnsi="Courier New" w:cs="Courier New"/>
          <w:sz w:val="18"/>
          <w:szCs w:val="18"/>
        </w:rPr>
        <w:t>, в соответствии с которым оказываются услуги, выполняются работы или осуществляется иная деятельность, связанная с исполнением обязательств, возникших в результате сделки, если предметом исполнения данных обязательств являются иные объекты гражданских прав.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lastRenderedPageBreak/>
        <w:t xml:space="preserve">5.8. В </w:t>
      </w:r>
      <w:hyperlink w:anchor="Par450" w:history="1">
        <w:r w:rsidRPr="009517C7">
          <w:rPr>
            <w:rFonts w:ascii="Courier New" w:hAnsi="Courier New" w:cs="Courier New"/>
            <w:sz w:val="18"/>
            <w:szCs w:val="18"/>
          </w:rPr>
          <w:t>пункте 050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"Номер другого участника сделки" указывается порядковый номер контрагента, присвоенный налогоплательщиком, который указан по </w:t>
      </w:r>
      <w:hyperlink w:anchor="Par542" w:history="1">
        <w:r w:rsidRPr="009517C7">
          <w:rPr>
            <w:rFonts w:ascii="Courier New" w:hAnsi="Courier New" w:cs="Courier New"/>
            <w:sz w:val="18"/>
            <w:szCs w:val="18"/>
          </w:rPr>
          <w:t>строке 015 раздела 2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(для контрагентов-организаций) или по </w:t>
      </w:r>
      <w:hyperlink w:anchor="Par637" w:history="1">
        <w:r w:rsidRPr="009517C7">
          <w:rPr>
            <w:rFonts w:ascii="Courier New" w:hAnsi="Courier New" w:cs="Courier New"/>
            <w:sz w:val="18"/>
            <w:szCs w:val="18"/>
          </w:rPr>
          <w:t>строке 015 раздела 3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(для контрагентов - физических лиц).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 xml:space="preserve">5.9. В </w:t>
      </w:r>
      <w:hyperlink w:anchor="Par453" w:history="1">
        <w:r w:rsidRPr="009517C7">
          <w:rPr>
            <w:rFonts w:ascii="Courier New" w:hAnsi="Courier New" w:cs="Courier New"/>
            <w:sz w:val="18"/>
            <w:szCs w:val="18"/>
          </w:rPr>
          <w:t>пункте 060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"Номер договора" указывается номер документа (договора, контракта, соглашения и т.п.), которым оформлена сделка.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 xml:space="preserve">5.10. В </w:t>
      </w:r>
      <w:hyperlink w:anchor="Par466" w:history="1">
        <w:r w:rsidRPr="009517C7">
          <w:rPr>
            <w:rFonts w:ascii="Courier New" w:hAnsi="Courier New" w:cs="Courier New"/>
            <w:sz w:val="18"/>
            <w:szCs w:val="18"/>
          </w:rPr>
          <w:t>пункте 065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"Дата договора" указывается дата документа (договора, контракта, соглашения и т.п.), которым оформлена сделка.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 xml:space="preserve">5.11. В </w:t>
      </w:r>
      <w:hyperlink w:anchor="Par469" w:history="1">
        <w:r w:rsidRPr="009517C7">
          <w:rPr>
            <w:rFonts w:ascii="Courier New" w:hAnsi="Courier New" w:cs="Courier New"/>
            <w:sz w:val="18"/>
            <w:szCs w:val="18"/>
          </w:rPr>
          <w:t>пункте 070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"Код страны происхождения предмета сделки по классификатору </w:t>
      </w:r>
      <w:hyperlink r:id="rId120" w:history="1">
        <w:r w:rsidRPr="009517C7">
          <w:rPr>
            <w:rFonts w:ascii="Courier New" w:hAnsi="Courier New" w:cs="Courier New"/>
            <w:sz w:val="18"/>
            <w:szCs w:val="18"/>
          </w:rPr>
          <w:t>ОКСМ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(цифровой)" указывается код страны происхождения товара согласно Общероссийскому </w:t>
      </w:r>
      <w:hyperlink r:id="rId121" w:history="1">
        <w:r w:rsidRPr="009517C7">
          <w:rPr>
            <w:rFonts w:ascii="Courier New" w:hAnsi="Courier New" w:cs="Courier New"/>
            <w:sz w:val="18"/>
            <w:szCs w:val="18"/>
          </w:rPr>
          <w:t>классификатору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стран мира ОК 025-2001 (ОКСМ) либо страны происхождения иного объекта гражданских прав, если для данного объекта гражданских прав ее можно определить. В случае если предметом сделки являются работы или услуги, данное поле не заполняется.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 xml:space="preserve">5.12. В </w:t>
      </w:r>
      <w:hyperlink w:anchor="Par472" w:history="1">
        <w:r w:rsidRPr="009517C7">
          <w:rPr>
            <w:rFonts w:ascii="Courier New" w:hAnsi="Courier New" w:cs="Courier New"/>
            <w:sz w:val="18"/>
            <w:szCs w:val="18"/>
          </w:rPr>
          <w:t>пункте 080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"Место отправки (погрузки) товара в соответствии с товаросопроводительными документами (заполняется только для товаров)" указывается наименование населенного пункта (в формате код страны/области/населенного пункта), из которого начинается транспортировка товара для исполнения данной контролируемой сделки.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 xml:space="preserve">5.13. В </w:t>
      </w:r>
      <w:hyperlink w:anchor="Par485" w:history="1">
        <w:r w:rsidRPr="009517C7">
          <w:rPr>
            <w:rFonts w:ascii="Courier New" w:hAnsi="Courier New" w:cs="Courier New"/>
            <w:sz w:val="18"/>
            <w:szCs w:val="18"/>
          </w:rPr>
          <w:t>пункте 090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"Место совершения сделки (адрес места доставки (разгрузки) товара; оказания услуги, работы; совершения сделки с иными объектами гражданских прав)" для товаров указывается населенный пункт (в формате код страны/области/населенного пункта), в котором происходит переход рисков утраты или повреждения товара, а также обязанности нести расходы, связанные с товаром, в терминах Инкотермс, если данные термины используются участниками сделки. В случае если участники сделки не применяют правила Инкотермс, указывается место перехода права собственности на товар.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Если предметом сделки являются работы, то в качестве места совершения сделки указывается местонахождение результатов данных работ, имеющих материальное выражение. Если предметом сделки являются услуги, то в качестве места совершения сделки указывается место потребления результатов данных услуг.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 xml:space="preserve">5.14. В </w:t>
      </w:r>
      <w:hyperlink w:anchor="Par503" w:history="1">
        <w:r w:rsidRPr="009517C7">
          <w:rPr>
            <w:rFonts w:ascii="Courier New" w:hAnsi="Courier New" w:cs="Courier New"/>
            <w:sz w:val="18"/>
            <w:szCs w:val="18"/>
          </w:rPr>
          <w:t>пункте 100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"Код условия поставки" проставляется код в соответствии с </w:t>
      </w:r>
      <w:hyperlink w:anchor="Par2299" w:history="1">
        <w:r w:rsidRPr="009517C7">
          <w:rPr>
            <w:rFonts w:ascii="Courier New" w:hAnsi="Courier New" w:cs="Courier New"/>
            <w:sz w:val="18"/>
            <w:szCs w:val="18"/>
          </w:rPr>
          <w:t>приложением N 1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к настоящему Порядку. Указывается код, соответствующий термину Инкотермс, используемому при совершении сделки, предметом исполнения которой является товар. Если термины Инкотермс не употребляются, то данное поле не заполняется.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 xml:space="preserve">5.15. В </w:t>
      </w:r>
      <w:hyperlink w:anchor="Par503" w:history="1">
        <w:r w:rsidRPr="009517C7">
          <w:rPr>
            <w:rFonts w:ascii="Courier New" w:hAnsi="Courier New" w:cs="Courier New"/>
            <w:sz w:val="18"/>
            <w:szCs w:val="18"/>
          </w:rPr>
          <w:t>пункте 110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указывается числовой код единицы измерения, соответствующий количественной характеристике предмета исполнения сделки, отраженной в первичных документах при ее совершении, согласно Общероссийскому </w:t>
      </w:r>
      <w:hyperlink r:id="rId122" w:history="1">
        <w:r w:rsidRPr="009517C7">
          <w:rPr>
            <w:rFonts w:ascii="Courier New" w:hAnsi="Courier New" w:cs="Courier New"/>
            <w:sz w:val="18"/>
            <w:szCs w:val="18"/>
          </w:rPr>
          <w:t>классификатору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единиц измерения ОК 015-94 (ОКЕИ).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 xml:space="preserve">5.16. В </w:t>
      </w:r>
      <w:hyperlink w:anchor="Par503" w:history="1">
        <w:r w:rsidRPr="009517C7">
          <w:rPr>
            <w:rFonts w:ascii="Courier New" w:hAnsi="Courier New" w:cs="Courier New"/>
            <w:sz w:val="18"/>
            <w:szCs w:val="18"/>
          </w:rPr>
          <w:t>пункте 120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"Количество" указывается количественная характеристика предмета исполнения сделки.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 xml:space="preserve">При выполнении работ (услуг) в течение более чем одного отчетного периода, в случае частичного признания дохода за выполненный в текущем отчетном году объем работ (услуг), в данном </w:t>
      </w:r>
      <w:hyperlink w:anchor="Par503" w:history="1">
        <w:r w:rsidRPr="009517C7">
          <w:rPr>
            <w:rFonts w:ascii="Courier New" w:hAnsi="Courier New" w:cs="Courier New"/>
            <w:sz w:val="18"/>
            <w:szCs w:val="18"/>
          </w:rPr>
          <w:t>пункте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указывается процент выполненных в данном отчетном году работ (услуг). В качестве числового кода единицы измерения в </w:t>
      </w:r>
      <w:hyperlink w:anchor="Par503" w:history="1">
        <w:r w:rsidRPr="009517C7">
          <w:rPr>
            <w:rFonts w:ascii="Courier New" w:hAnsi="Courier New" w:cs="Courier New"/>
            <w:sz w:val="18"/>
            <w:szCs w:val="18"/>
          </w:rPr>
          <w:t>пункте 110 раздела 1Б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уведомления указывается код согласно Общероссийскому </w:t>
      </w:r>
      <w:hyperlink r:id="rId123" w:history="1">
        <w:r w:rsidRPr="009517C7">
          <w:rPr>
            <w:rFonts w:ascii="Courier New" w:hAnsi="Courier New" w:cs="Courier New"/>
            <w:sz w:val="18"/>
            <w:szCs w:val="18"/>
          </w:rPr>
          <w:t>классификатору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единиц измерения ОК 015-94 (ОКЕИ), соответствующий показателю "процент".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 xml:space="preserve">5.17. В </w:t>
      </w:r>
      <w:hyperlink w:anchor="Par509" w:history="1">
        <w:r w:rsidRPr="009517C7">
          <w:rPr>
            <w:rFonts w:ascii="Courier New" w:hAnsi="Courier New" w:cs="Courier New"/>
            <w:sz w:val="18"/>
            <w:szCs w:val="18"/>
          </w:rPr>
          <w:t>пункте 130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"Цена (тариф) за единицу измерения без учета НДС, акцизов и пошлины, руб." указывается цена предмета исполнения сделки, указанная в первичных документах, а в случае отсутствия цены в первичном документе - исходя из правил формирования доходов, расходов, стоимости активов в целях бухгалтерского учета.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При выполнении работ (услуг) в течение более чем одного отчетного периода, в случае частичного признания дохода за выполненный в текущем отчетном году объем работ (услуг), в данном поле указывается цена выполненного в данном отчетном году объема работ (услуг).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 xml:space="preserve">5.18. В </w:t>
      </w:r>
      <w:hyperlink w:anchor="Par509" w:history="1">
        <w:r w:rsidRPr="009517C7">
          <w:rPr>
            <w:rFonts w:ascii="Courier New" w:hAnsi="Courier New" w:cs="Courier New"/>
            <w:sz w:val="18"/>
            <w:szCs w:val="18"/>
          </w:rPr>
          <w:t>пункте 140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"Итого стоимость без учета НДС, акцизов и пошлины, руб." указывается стоимость предмета исполнения сделки, указанная в первичных документах, а в случае отсутствия стоимости в первичном документе - исходя из правил формирования доходов, расходов, стоимости активов в целях бухгалтерского учета.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 xml:space="preserve">При выполнении работ (услуг) в течение более чем одного отчетного периода, в случае частичного признания дохода за выполненный в текущем отчетном году объем работ (услуг), участник сделки, выполняющий работы (оказывающий услуги), в данном </w:t>
      </w:r>
      <w:hyperlink w:anchor="Par509" w:history="1">
        <w:r w:rsidRPr="009517C7">
          <w:rPr>
            <w:rFonts w:ascii="Courier New" w:hAnsi="Courier New" w:cs="Courier New"/>
            <w:sz w:val="18"/>
            <w:szCs w:val="18"/>
          </w:rPr>
          <w:t>пункте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указывает стоимость выполненного в данном отчетном году объема работ (услуг).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 xml:space="preserve">При выполнении работ (услуг) в течение более чем одного отчетного периода, в случае частичного признания в качестве актива либо расхода, выполненного в текущем отчетном году объема работ (услуг), участник сделки, получающий результаты работы (потребляющий услуги), в данном </w:t>
      </w:r>
      <w:hyperlink w:anchor="Par509" w:history="1">
        <w:r w:rsidRPr="009517C7">
          <w:rPr>
            <w:rFonts w:ascii="Courier New" w:hAnsi="Courier New" w:cs="Courier New"/>
            <w:sz w:val="18"/>
            <w:szCs w:val="18"/>
          </w:rPr>
          <w:t>пункте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указывает стоимость выполненного в данном отчетном году объема работ (услуг), принятого в качестве актива либо расхода.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 xml:space="preserve">5.19. В </w:t>
      </w:r>
      <w:hyperlink w:anchor="Par514" w:history="1">
        <w:r w:rsidRPr="009517C7">
          <w:rPr>
            <w:rFonts w:ascii="Courier New" w:hAnsi="Courier New" w:cs="Courier New"/>
            <w:sz w:val="18"/>
            <w:szCs w:val="18"/>
          </w:rPr>
          <w:t>пункте 150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"Дата совершения сделки (цифрами день, месяц, год)" указывается дата признания доходов по сделке в бухгалтерском учете.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 xml:space="preserve">Для сделок по приобретению товаров (работ, услуг, иных объектов гражданских прав) в качестве даты совершения сделки указывается дата признания актива в бухгалтерском </w:t>
      </w:r>
      <w:r w:rsidRPr="009517C7">
        <w:rPr>
          <w:rFonts w:ascii="Courier New" w:hAnsi="Courier New" w:cs="Courier New"/>
          <w:sz w:val="18"/>
          <w:szCs w:val="18"/>
        </w:rPr>
        <w:lastRenderedPageBreak/>
        <w:t>учете. В случае если стоимость товаров (работ, услуг, иных объектов гражданских прав) признается в качестве расходов непосредственно при исполнении сделки, в качестве даты совершения сделки указывается дата такого признания.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 xml:space="preserve">5.20. Если особенности отдельных видов экономической деятельности предполагают наличие сделок, предусматривающих непрерывные долгосрочные поставки в адрес одного и того же покупателя, то при неизменности условий поставок и иных показателей, отражаемых в </w:t>
      </w:r>
      <w:hyperlink w:anchor="Par432" w:history="1">
        <w:r w:rsidRPr="009517C7">
          <w:rPr>
            <w:rFonts w:ascii="Courier New" w:hAnsi="Courier New" w:cs="Courier New"/>
            <w:sz w:val="18"/>
            <w:szCs w:val="18"/>
          </w:rPr>
          <w:t>пунктах 030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- </w:t>
      </w:r>
      <w:hyperlink w:anchor="Par503" w:history="1">
        <w:r w:rsidRPr="009517C7">
          <w:rPr>
            <w:rFonts w:ascii="Courier New" w:hAnsi="Courier New" w:cs="Courier New"/>
            <w:sz w:val="18"/>
            <w:szCs w:val="18"/>
          </w:rPr>
          <w:t>110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и </w:t>
      </w:r>
      <w:hyperlink w:anchor="Par509" w:history="1">
        <w:r w:rsidRPr="009517C7">
          <w:rPr>
            <w:rFonts w:ascii="Courier New" w:hAnsi="Courier New" w:cs="Courier New"/>
            <w:sz w:val="18"/>
            <w:szCs w:val="18"/>
          </w:rPr>
          <w:t>130 раздела 1Б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уведомления, допускается суммирование количества товара в указанных поставках и заполнение одного листа </w:t>
      </w:r>
      <w:hyperlink w:anchor="Par421" w:history="1">
        <w:r w:rsidRPr="009517C7">
          <w:rPr>
            <w:rFonts w:ascii="Courier New" w:hAnsi="Courier New" w:cs="Courier New"/>
            <w:sz w:val="18"/>
            <w:szCs w:val="18"/>
          </w:rPr>
          <w:t>раздела 1Б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. При этом в </w:t>
      </w:r>
      <w:hyperlink w:anchor="Par499" w:history="1">
        <w:r w:rsidRPr="009517C7">
          <w:rPr>
            <w:rFonts w:ascii="Courier New" w:hAnsi="Courier New" w:cs="Courier New"/>
            <w:sz w:val="18"/>
            <w:szCs w:val="18"/>
          </w:rPr>
          <w:t>пункте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"Количество" указывается общее количество товара по всем непрерывным долгосрочным поставкам с неизменными условиями поставок. В </w:t>
      </w:r>
      <w:hyperlink w:anchor="Par509" w:history="1">
        <w:r w:rsidRPr="009517C7">
          <w:rPr>
            <w:rFonts w:ascii="Courier New" w:hAnsi="Courier New" w:cs="Courier New"/>
            <w:sz w:val="18"/>
            <w:szCs w:val="18"/>
          </w:rPr>
          <w:t>пункте 140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"Итого стоимость без учета НДС, акцизов и пошлин, руб." раздела 1Б уведомления указывается стоимость товара, поставленного в течение действия условий, отражаемых в </w:t>
      </w:r>
      <w:hyperlink w:anchor="Par432" w:history="1">
        <w:r w:rsidRPr="009517C7">
          <w:rPr>
            <w:rFonts w:ascii="Courier New" w:hAnsi="Courier New" w:cs="Courier New"/>
            <w:sz w:val="18"/>
            <w:szCs w:val="18"/>
          </w:rPr>
          <w:t>пунктах 030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- </w:t>
      </w:r>
      <w:hyperlink w:anchor="Par503" w:history="1">
        <w:r w:rsidRPr="009517C7">
          <w:rPr>
            <w:rFonts w:ascii="Courier New" w:hAnsi="Courier New" w:cs="Courier New"/>
            <w:sz w:val="18"/>
            <w:szCs w:val="18"/>
          </w:rPr>
          <w:t>110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и </w:t>
      </w:r>
      <w:hyperlink w:anchor="Par509" w:history="1">
        <w:r w:rsidRPr="009517C7">
          <w:rPr>
            <w:rFonts w:ascii="Courier New" w:hAnsi="Courier New" w:cs="Courier New"/>
            <w:sz w:val="18"/>
            <w:szCs w:val="18"/>
          </w:rPr>
          <w:t>130 раздела 1Б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уведомления. При изменении хотя бы одного из показателей, отражаемых в </w:t>
      </w:r>
      <w:hyperlink w:anchor="Par432" w:history="1">
        <w:r w:rsidRPr="009517C7">
          <w:rPr>
            <w:rFonts w:ascii="Courier New" w:hAnsi="Courier New" w:cs="Courier New"/>
            <w:sz w:val="18"/>
            <w:szCs w:val="18"/>
          </w:rPr>
          <w:t>пунктах 030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- </w:t>
      </w:r>
      <w:hyperlink w:anchor="Par503" w:history="1">
        <w:r w:rsidRPr="009517C7">
          <w:rPr>
            <w:rFonts w:ascii="Courier New" w:hAnsi="Courier New" w:cs="Courier New"/>
            <w:sz w:val="18"/>
            <w:szCs w:val="18"/>
          </w:rPr>
          <w:t>110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и </w:t>
      </w:r>
      <w:hyperlink w:anchor="Par509" w:history="1">
        <w:r w:rsidRPr="009517C7">
          <w:rPr>
            <w:rFonts w:ascii="Courier New" w:hAnsi="Courier New" w:cs="Courier New"/>
            <w:sz w:val="18"/>
            <w:szCs w:val="18"/>
          </w:rPr>
          <w:t>130 раздела 1Б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уведомления, либо окончании отчетного периода суммирование прекращается.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 xml:space="preserve">В случаях, предусмотренных настоящим пунктом, в </w:t>
      </w:r>
      <w:hyperlink w:anchor="Par514" w:history="1">
        <w:r w:rsidRPr="009517C7">
          <w:rPr>
            <w:rFonts w:ascii="Courier New" w:hAnsi="Courier New" w:cs="Courier New"/>
            <w:sz w:val="18"/>
            <w:szCs w:val="18"/>
          </w:rPr>
          <w:t>пункте 150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"Дата совершения сделки (цифрами день, месяц, год)" раздела 1Б уведомления указывается дата, в которую изменился хотя бы один из показателей, отражаемых в </w:t>
      </w:r>
      <w:hyperlink w:anchor="Par432" w:history="1">
        <w:r w:rsidRPr="009517C7">
          <w:rPr>
            <w:rFonts w:ascii="Courier New" w:hAnsi="Courier New" w:cs="Courier New"/>
            <w:sz w:val="18"/>
            <w:szCs w:val="18"/>
          </w:rPr>
          <w:t>пунктах 030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- </w:t>
      </w:r>
      <w:hyperlink w:anchor="Par503" w:history="1">
        <w:r w:rsidRPr="009517C7">
          <w:rPr>
            <w:rFonts w:ascii="Courier New" w:hAnsi="Courier New" w:cs="Courier New"/>
            <w:sz w:val="18"/>
            <w:szCs w:val="18"/>
          </w:rPr>
          <w:t>110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и </w:t>
      </w:r>
      <w:hyperlink w:anchor="Par509" w:history="1">
        <w:r w:rsidRPr="009517C7">
          <w:rPr>
            <w:rFonts w:ascii="Courier New" w:hAnsi="Courier New" w:cs="Courier New"/>
            <w:sz w:val="18"/>
            <w:szCs w:val="18"/>
          </w:rPr>
          <w:t>130 раздела 1Б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уведомления, и суммирование было прекращено, либо дата окончания отчетного периода.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bookmarkStart w:id="96" w:name="_GoBack"/>
      <w:bookmarkEnd w:id="96"/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VI. Порядок заполнения Раздела 2 "Сведения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об организации - участнике контролируемой сделки (группы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однородных сделок)"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hyperlink w:anchor="Par538" w:history="1">
        <w:r w:rsidRPr="009517C7">
          <w:rPr>
            <w:rFonts w:ascii="Courier New" w:hAnsi="Courier New" w:cs="Courier New"/>
            <w:sz w:val="18"/>
            <w:szCs w:val="18"/>
          </w:rPr>
          <w:t>Раздел 2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заполняется в отношении сведений об организации - участнике контролируемой сделки (группы однородных сделок).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 xml:space="preserve">6.1. В </w:t>
      </w:r>
      <w:hyperlink w:anchor="Par542" w:history="1">
        <w:r w:rsidRPr="009517C7">
          <w:rPr>
            <w:rFonts w:ascii="Courier New" w:hAnsi="Courier New" w:cs="Courier New"/>
            <w:sz w:val="18"/>
            <w:szCs w:val="18"/>
          </w:rPr>
          <w:t>пункте 010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указывается порядковый номер контролируемой сделки, присвоенный налогоплательщиком. Данный номер должен соответствовать </w:t>
      </w:r>
      <w:hyperlink w:anchor="Par301" w:history="1">
        <w:r w:rsidRPr="009517C7">
          <w:rPr>
            <w:rFonts w:ascii="Courier New" w:hAnsi="Courier New" w:cs="Courier New"/>
            <w:sz w:val="18"/>
            <w:szCs w:val="18"/>
          </w:rPr>
          <w:t>строке 010 раздела 1А</w:t>
        </w:r>
      </w:hyperlink>
      <w:r w:rsidRPr="009517C7">
        <w:rPr>
          <w:rFonts w:ascii="Courier New" w:hAnsi="Courier New" w:cs="Courier New"/>
          <w:sz w:val="18"/>
          <w:szCs w:val="18"/>
        </w:rPr>
        <w:t>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 xml:space="preserve">6.2. В </w:t>
      </w:r>
      <w:hyperlink w:anchor="Par542" w:history="1">
        <w:r w:rsidRPr="009517C7">
          <w:rPr>
            <w:rFonts w:ascii="Courier New" w:hAnsi="Courier New" w:cs="Courier New"/>
            <w:sz w:val="18"/>
            <w:szCs w:val="18"/>
          </w:rPr>
          <w:t>пункте 015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отражается порядковый номер участника контролируемой сделки по уведомлению, указанный по </w:t>
      </w:r>
      <w:hyperlink w:anchor="Par450" w:history="1">
        <w:r w:rsidRPr="009517C7">
          <w:rPr>
            <w:rFonts w:ascii="Courier New" w:hAnsi="Courier New" w:cs="Courier New"/>
            <w:sz w:val="18"/>
            <w:szCs w:val="18"/>
          </w:rPr>
          <w:t>строке 050 Раздела 1 Б</w:t>
        </w:r>
      </w:hyperlink>
      <w:r w:rsidRPr="009517C7">
        <w:rPr>
          <w:rFonts w:ascii="Courier New" w:hAnsi="Courier New" w:cs="Courier New"/>
          <w:sz w:val="18"/>
          <w:szCs w:val="18"/>
        </w:rPr>
        <w:t>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 xml:space="preserve">6.3. В </w:t>
      </w:r>
      <w:hyperlink w:anchor="Par547" w:history="1">
        <w:r w:rsidRPr="009517C7">
          <w:rPr>
            <w:rFonts w:ascii="Courier New" w:hAnsi="Courier New" w:cs="Courier New"/>
            <w:sz w:val="18"/>
            <w:szCs w:val="18"/>
          </w:rPr>
          <w:t>пункте 020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указывается одно из цифровых значений: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"1" указывается, если участником контролируемой сделки (группы однородных сделок) является российская организация;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"2" указывается, если участником контролируемой сделки (группы однородных сделок) является иностранная организация.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 xml:space="preserve">6.4. В </w:t>
      </w:r>
      <w:hyperlink w:anchor="Par547" w:history="1">
        <w:r w:rsidRPr="009517C7">
          <w:rPr>
            <w:rFonts w:ascii="Courier New" w:hAnsi="Courier New" w:cs="Courier New"/>
            <w:sz w:val="18"/>
            <w:szCs w:val="18"/>
          </w:rPr>
          <w:t>пункте 030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указывается числовой код страны регистрации (инкорпорации) организации - участника контролируемой сделки (группы однородных сделок) согласно Общероссийскому </w:t>
      </w:r>
      <w:hyperlink r:id="rId124" w:history="1">
        <w:r w:rsidRPr="009517C7">
          <w:rPr>
            <w:rFonts w:ascii="Courier New" w:hAnsi="Courier New" w:cs="Courier New"/>
            <w:sz w:val="18"/>
            <w:szCs w:val="18"/>
          </w:rPr>
          <w:t>классификатору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стран мира ОК 025-2001 (ОКСМ).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 xml:space="preserve">6.5. В </w:t>
      </w:r>
      <w:hyperlink w:anchor="Par551" w:history="1">
        <w:r w:rsidRPr="009517C7">
          <w:rPr>
            <w:rFonts w:ascii="Courier New" w:hAnsi="Courier New" w:cs="Courier New"/>
            <w:sz w:val="18"/>
            <w:szCs w:val="18"/>
          </w:rPr>
          <w:t>пункте 040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указывается наименование организации так, как оно указано в договоре (контракте), соглашении и т.п.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 xml:space="preserve">6.6. В </w:t>
      </w:r>
      <w:hyperlink w:anchor="Par566" w:history="1">
        <w:r w:rsidRPr="009517C7">
          <w:rPr>
            <w:rFonts w:ascii="Courier New" w:hAnsi="Courier New" w:cs="Courier New"/>
            <w:sz w:val="18"/>
            <w:szCs w:val="18"/>
          </w:rPr>
          <w:t>пункте 050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указывается ИНН организации - участника контролируемой сделки (группы однородных сделок).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 xml:space="preserve">6.7. В </w:t>
      </w:r>
      <w:hyperlink w:anchor="Par570" w:history="1">
        <w:r w:rsidRPr="009517C7">
          <w:rPr>
            <w:rFonts w:ascii="Courier New" w:hAnsi="Courier New" w:cs="Courier New"/>
            <w:sz w:val="18"/>
            <w:szCs w:val="18"/>
          </w:rPr>
          <w:t>пункте 060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указывается КПП организации - участника контролируемой сделки (группы однородных сделок).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 xml:space="preserve">6.8. В </w:t>
      </w:r>
      <w:hyperlink w:anchor="Par573" w:history="1">
        <w:r w:rsidRPr="009517C7">
          <w:rPr>
            <w:rFonts w:ascii="Courier New" w:hAnsi="Courier New" w:cs="Courier New"/>
            <w:sz w:val="18"/>
            <w:szCs w:val="18"/>
          </w:rPr>
          <w:t>пункте 070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указывается регистрационный номер, присвоенный иностранной организации в стране регистрации (инкорпорации).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 xml:space="preserve">6.9. В </w:t>
      </w:r>
      <w:hyperlink w:anchor="Par582" w:history="1">
        <w:r w:rsidRPr="009517C7">
          <w:rPr>
            <w:rFonts w:ascii="Courier New" w:hAnsi="Courier New" w:cs="Courier New"/>
            <w:sz w:val="18"/>
            <w:szCs w:val="18"/>
          </w:rPr>
          <w:t>пункте 080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"Код налогоплательщика в стране регистрации (инкорпорации) или его аналог (если имеется)" указывается код налогоплательщика (если имеется), присвоенный иностранной организации в стране регистрации (инкорпорации) и указанный в справке налогового органа страны происхождения иностранной организации о ее регистрации в качестве налогоплательщика в этой стране.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 xml:space="preserve">6.10. В </w:t>
      </w:r>
      <w:hyperlink w:anchor="Par592" w:history="1">
        <w:r w:rsidRPr="009517C7">
          <w:rPr>
            <w:rFonts w:ascii="Courier New" w:hAnsi="Courier New" w:cs="Courier New"/>
            <w:sz w:val="18"/>
            <w:szCs w:val="18"/>
          </w:rPr>
          <w:t>пункте 090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указывается адрес местонахождения иностранной организации - участника контролируемой сделки (группы однородных сделок), который указан в ее учредительных документах.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VII. Порядок заполнения Раздела 3 "Сведения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о физическом лице - участнике контролируемой сделки (группы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однородных сделок)"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hyperlink w:anchor="Par633" w:history="1">
        <w:r w:rsidRPr="009517C7">
          <w:rPr>
            <w:rFonts w:ascii="Courier New" w:hAnsi="Courier New" w:cs="Courier New"/>
            <w:sz w:val="18"/>
            <w:szCs w:val="18"/>
          </w:rPr>
          <w:t>Раздел 3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заполняется в отношении сведений о физическом лице - участнике контролируемой сделки (группы однородных сделок).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 xml:space="preserve">7.1. В </w:t>
      </w:r>
      <w:hyperlink w:anchor="Par637" w:history="1">
        <w:r w:rsidRPr="009517C7">
          <w:rPr>
            <w:rFonts w:ascii="Courier New" w:hAnsi="Courier New" w:cs="Courier New"/>
            <w:sz w:val="18"/>
            <w:szCs w:val="18"/>
          </w:rPr>
          <w:t>пункте 010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указывается порядковый номер контролируемой сделки, присвоенный налогоплательщиком. Данный номер должен соответствовать </w:t>
      </w:r>
      <w:hyperlink w:anchor="Par301" w:history="1">
        <w:r w:rsidRPr="009517C7">
          <w:rPr>
            <w:rFonts w:ascii="Courier New" w:hAnsi="Courier New" w:cs="Courier New"/>
            <w:sz w:val="18"/>
            <w:szCs w:val="18"/>
          </w:rPr>
          <w:t>строке 010 раздела 1А</w:t>
        </w:r>
      </w:hyperlink>
      <w:r w:rsidRPr="009517C7">
        <w:rPr>
          <w:rFonts w:ascii="Courier New" w:hAnsi="Courier New" w:cs="Courier New"/>
          <w:sz w:val="18"/>
          <w:szCs w:val="18"/>
        </w:rPr>
        <w:t>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 xml:space="preserve">7.2. В </w:t>
      </w:r>
      <w:hyperlink w:anchor="Par637" w:history="1">
        <w:r w:rsidRPr="009517C7">
          <w:rPr>
            <w:rFonts w:ascii="Courier New" w:hAnsi="Courier New" w:cs="Courier New"/>
            <w:sz w:val="18"/>
            <w:szCs w:val="18"/>
          </w:rPr>
          <w:t>пункте 015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отражается порядковый номер участника контролируемой сделки по Уведомлению, указанный по </w:t>
      </w:r>
      <w:hyperlink w:anchor="Par450" w:history="1">
        <w:r w:rsidRPr="009517C7">
          <w:rPr>
            <w:rFonts w:ascii="Courier New" w:hAnsi="Courier New" w:cs="Courier New"/>
            <w:sz w:val="18"/>
            <w:szCs w:val="18"/>
          </w:rPr>
          <w:t>строке 050 Раздела 1Б</w:t>
        </w:r>
      </w:hyperlink>
      <w:r w:rsidRPr="009517C7">
        <w:rPr>
          <w:rFonts w:ascii="Courier New" w:hAnsi="Courier New" w:cs="Courier New"/>
          <w:sz w:val="18"/>
          <w:szCs w:val="18"/>
        </w:rPr>
        <w:t>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 xml:space="preserve">7.3. В </w:t>
      </w:r>
      <w:hyperlink w:anchor="Par643" w:history="1">
        <w:r w:rsidRPr="009517C7">
          <w:rPr>
            <w:rFonts w:ascii="Courier New" w:hAnsi="Courier New" w:cs="Courier New"/>
            <w:sz w:val="18"/>
            <w:szCs w:val="18"/>
          </w:rPr>
          <w:t>пункте 020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указывается код вида деятельности физического лица в соответствии с </w:t>
      </w:r>
      <w:hyperlink w:anchor="Par2299" w:history="1">
        <w:r w:rsidRPr="009517C7">
          <w:rPr>
            <w:rFonts w:ascii="Courier New" w:hAnsi="Courier New" w:cs="Courier New"/>
            <w:sz w:val="18"/>
            <w:szCs w:val="18"/>
          </w:rPr>
          <w:t>приложением N 1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к настоящему Порядку.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 xml:space="preserve">7.4. В </w:t>
      </w:r>
      <w:hyperlink w:anchor="Par646" w:history="1">
        <w:r w:rsidRPr="009517C7">
          <w:rPr>
            <w:rFonts w:ascii="Courier New" w:hAnsi="Courier New" w:cs="Courier New"/>
            <w:sz w:val="18"/>
            <w:szCs w:val="18"/>
          </w:rPr>
          <w:t>пункте 030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указывается ИНН физического лица, в том числе индивидуального предпринимателя.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 xml:space="preserve">В случае если физическое лицо - резидент Российской Федерации не имеет ИНН, а также физическое лицо - нерезидент Российской Федерации не представляет данные о своем </w:t>
      </w:r>
      <w:r w:rsidRPr="009517C7">
        <w:rPr>
          <w:rFonts w:ascii="Courier New" w:hAnsi="Courier New" w:cs="Courier New"/>
          <w:sz w:val="18"/>
          <w:szCs w:val="18"/>
        </w:rPr>
        <w:lastRenderedPageBreak/>
        <w:t>ИНН, указывается полное имя физического лица - участника контролируемой сделки (группы сделок), как оно указано в договоре (контракте), соглашении и т.п., заключенном между российской организацией и иностранным физическим лицом.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7.5. В случае если физическое лицо - резидент Российской Федерации не имеет ИНН, а также физическое лицо - нерезидент Российской Федерации не представляет данные о своем ИНН, указываются следующие персональные данные налогоплательщика: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- дата рождения (число, месяц, год) и место рождения - в соответствии с записью в документе, удостоверяющем личность налогоплательщика;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- наличие у налогоплательщика гражданства. При наличии гражданства в соответствующем поле проставляется цифра 1, в случае отсутствия гражданства какой-либо страны - цифра 2;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 xml:space="preserve">- код страны - указывается цифровой код страны, гражданином которой является налогоплательщик. Код страны указывается согласно Общероссийскому </w:t>
      </w:r>
      <w:hyperlink r:id="rId125" w:history="1">
        <w:r w:rsidRPr="009517C7">
          <w:rPr>
            <w:rFonts w:ascii="Courier New" w:hAnsi="Courier New" w:cs="Courier New"/>
            <w:sz w:val="18"/>
            <w:szCs w:val="18"/>
          </w:rPr>
          <w:t>классификатору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стран мира ОК 025-2001 (ОКСМ). При отсутствии у налогоплательщика гражданства в поле "Код страны по классификатору </w:t>
      </w:r>
      <w:hyperlink r:id="rId126" w:history="1">
        <w:r w:rsidRPr="009517C7">
          <w:rPr>
            <w:rFonts w:ascii="Courier New" w:hAnsi="Courier New" w:cs="Courier New"/>
            <w:sz w:val="18"/>
            <w:szCs w:val="18"/>
          </w:rPr>
          <w:t>ОКСМ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(цифровой)" указывается код страны, выдавшей документ, удостоверяющий личность;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- сведения о документе, удостоверяющем личность налогоплательщика: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 xml:space="preserve">код вида документа, удостоверяющего личность налогоплательщика, в соответствии с </w:t>
      </w:r>
      <w:hyperlink w:anchor="Par2998" w:history="1">
        <w:r w:rsidRPr="009517C7">
          <w:rPr>
            <w:rFonts w:ascii="Courier New" w:hAnsi="Courier New" w:cs="Courier New"/>
            <w:sz w:val="18"/>
            <w:szCs w:val="18"/>
          </w:rPr>
          <w:t>приложением N 3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к настоящему Порядку;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серия и номер документа, кем выдан документ и дата его выдачи заполняются в соответствии с реквизитами документа, удостоверяющего личность налогоплательщика;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- место жительства налогоплательщика. При наличии места жительства в Российской Федерации в соответствующем поле проставляется цифра 1. При наличии места пребывания в Российской Федерации проставляется цифра 2.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Адрес (код региона, наименование района, города, иного населенного пункта, улицы, номер дома (владения), корпус (строение), квартира) места жительства в Российской Федерации указывается на основании записи в паспорте или документе, подтверждающем регистрацию по месту жительства (если указан не паспорт, а иной документ, удостоверяющий личность).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При отсутствии места жительства в Российской Федерации указывается адрес, по которому налогоплательщик зарегистрирован по месту пребывания.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 xml:space="preserve">Цифровой код региона указывается в соответствии с </w:t>
      </w:r>
      <w:hyperlink w:anchor="Par2814" w:history="1">
        <w:r w:rsidRPr="009517C7">
          <w:rPr>
            <w:rFonts w:ascii="Courier New" w:hAnsi="Courier New" w:cs="Courier New"/>
            <w:sz w:val="18"/>
            <w:szCs w:val="18"/>
          </w:rPr>
          <w:t>приложением N 2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к настоящему Порядку.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 xml:space="preserve">При заполнении адреса места жительства (места пребывания) налогоплательщика для городов Москвы и Санкт-Петербурга </w:t>
      </w:r>
      <w:hyperlink w:anchor="Par706" w:history="1">
        <w:r w:rsidRPr="009517C7">
          <w:rPr>
            <w:rFonts w:ascii="Courier New" w:hAnsi="Courier New" w:cs="Courier New"/>
            <w:sz w:val="18"/>
            <w:szCs w:val="18"/>
          </w:rPr>
          <w:t>строка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адреса "Район" не заполняется.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 xml:space="preserve">Адрес места жительства за пределами территории Российской Федерации с указанием цифрового кода страны согласно Общероссийскому </w:t>
      </w:r>
      <w:hyperlink r:id="rId127" w:history="1">
        <w:r w:rsidRPr="009517C7">
          <w:rPr>
            <w:rFonts w:ascii="Courier New" w:hAnsi="Courier New" w:cs="Courier New"/>
            <w:sz w:val="18"/>
            <w:szCs w:val="18"/>
          </w:rPr>
          <w:t>классификатору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стран мира (ОКСМ) заполняется (при его наличии) в случае отсутствия у иностранного гражданина или лица без гражданства адреса места жительства в Российской Федерации, а также когда налогоплательщик - гражданин Российской Федерации, имеющий место жительства в Российской Федерации, не является налоговым резидентом Российской Федерации.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Приложение N 1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right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к Порядку заполнения формы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right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уведомления о контролируемых сделках,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right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утвержденному приказом ФНС России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right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от 27.07.2012 N ММВ-7-13/524@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right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ourier New" w:hAnsi="Courier New" w:cs="Courier New"/>
          <w:sz w:val="18"/>
          <w:szCs w:val="18"/>
        </w:rPr>
      </w:pPr>
      <w:bookmarkStart w:id="97" w:name="Par2299"/>
      <w:bookmarkEnd w:id="97"/>
      <w:r w:rsidRPr="009517C7">
        <w:rPr>
          <w:rFonts w:ascii="Courier New" w:hAnsi="Courier New" w:cs="Courier New"/>
          <w:sz w:val="18"/>
          <w:szCs w:val="18"/>
        </w:rPr>
        <w:t>Коды, определяющие способ представления уведомления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о контролируемых сделках в налоговый орган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960"/>
        <w:gridCol w:w="8160"/>
      </w:tblGrid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Код </w:t>
            </w:r>
          </w:p>
        </w:tc>
        <w:tc>
          <w:tcPr>
            <w:tcW w:w="8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                       Наименование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01    </w:t>
            </w:r>
          </w:p>
        </w:tc>
        <w:tc>
          <w:tcPr>
            <w:tcW w:w="8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на бумажном носителе (по почте) 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02    </w:t>
            </w:r>
          </w:p>
        </w:tc>
        <w:tc>
          <w:tcPr>
            <w:tcW w:w="8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на бумажном носителе (лично)    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03    </w:t>
            </w:r>
          </w:p>
        </w:tc>
        <w:tc>
          <w:tcPr>
            <w:tcW w:w="8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на бумажном носителе с дублированием на съемном носителе (лично)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04    </w:t>
            </w:r>
          </w:p>
        </w:tc>
        <w:tc>
          <w:tcPr>
            <w:tcW w:w="8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по телекоммуникационным каналам связи с электронной подписью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05    </w:t>
            </w:r>
          </w:p>
        </w:tc>
        <w:tc>
          <w:tcPr>
            <w:tcW w:w="8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другое                          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08    </w:t>
            </w:r>
          </w:p>
        </w:tc>
        <w:tc>
          <w:tcPr>
            <w:tcW w:w="8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на бумажном носителе с дублированием на съемном носителе (по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почте)                          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09    </w:t>
            </w:r>
          </w:p>
        </w:tc>
        <w:tc>
          <w:tcPr>
            <w:tcW w:w="8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на бумажном носителе с использованием штрих-кода (лично)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10    </w:t>
            </w:r>
          </w:p>
        </w:tc>
        <w:tc>
          <w:tcPr>
            <w:tcW w:w="8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на бумажном носителе с использованием штрих-кода (по почте)       </w:t>
            </w:r>
          </w:p>
        </w:tc>
      </w:tr>
    </w:tbl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Код, определяющий место представления налогоплательщиком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уведомления о контролируемых сделках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18"/>
          <w:szCs w:val="18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320"/>
        <w:gridCol w:w="7800"/>
      </w:tblGrid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   Код   </w:t>
            </w:r>
          </w:p>
        </w:tc>
        <w:tc>
          <w:tcPr>
            <w:tcW w:w="7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                      Наименование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111      </w:t>
            </w:r>
          </w:p>
        </w:tc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По месту жительства физического лица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120      </w:t>
            </w:r>
          </w:p>
        </w:tc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По месту жительства индивидуального предпринимателя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125      </w:t>
            </w:r>
          </w:p>
        </w:tc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По месту жительства адвоката 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126      </w:t>
            </w:r>
          </w:p>
        </w:tc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По месту жительства нотариуса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213      </w:t>
            </w:r>
          </w:p>
        </w:tc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По месту учета в качестве крупнейшего налогоплательщика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214      </w:t>
            </w:r>
          </w:p>
        </w:tc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По месту нахождения российской организации, не являющейся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крупнейшим налогоплательщиком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215      </w:t>
            </w:r>
          </w:p>
        </w:tc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По месту нахождения правопреемника, не являющегося крупнейшим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налогоплательщиком           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216      </w:t>
            </w:r>
          </w:p>
        </w:tc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По месту учета правопреемника, являющегося крупнейшим   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налогоплательщиком           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245      </w:t>
            </w:r>
          </w:p>
        </w:tc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По месту осуществления деятельности иностранной организации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через постоянное представительство                             </w:t>
            </w:r>
          </w:p>
        </w:tc>
      </w:tr>
    </w:tbl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Коды форм реорганизации и код ликвидации организации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18"/>
          <w:szCs w:val="18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320"/>
        <w:gridCol w:w="7800"/>
      </w:tblGrid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Код   </w:t>
            </w:r>
          </w:p>
        </w:tc>
        <w:tc>
          <w:tcPr>
            <w:tcW w:w="7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                      Наименование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1       </w:t>
            </w:r>
          </w:p>
        </w:tc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Преобразование              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2       </w:t>
            </w:r>
          </w:p>
        </w:tc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Слияние                     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3       </w:t>
            </w:r>
          </w:p>
        </w:tc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Разделение                  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5       </w:t>
            </w:r>
          </w:p>
        </w:tc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Присоединение               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6       </w:t>
            </w:r>
          </w:p>
        </w:tc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Разделение с одновременным присоединением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0       </w:t>
            </w:r>
          </w:p>
        </w:tc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Ликвидация                                                    </w:t>
            </w:r>
          </w:p>
        </w:tc>
      </w:tr>
    </w:tbl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Код основания отнесения сделки к контролируемой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18"/>
          <w:szCs w:val="18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320"/>
        <w:gridCol w:w="7800"/>
      </w:tblGrid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Код   </w:t>
            </w:r>
          </w:p>
        </w:tc>
        <w:tc>
          <w:tcPr>
            <w:tcW w:w="7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                      Наименование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121      </w:t>
            </w:r>
          </w:p>
        </w:tc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Сделка между взаимозависимыми лицами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rHeight w:val="600"/>
          <w:tblCellSpacing w:w="5" w:type="nil"/>
        </w:trPr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122      </w:t>
            </w:r>
          </w:p>
        </w:tc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Сделка в области внешней торговли товарами мировой биржевой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>торговли (</w:t>
            </w:r>
            <w:hyperlink r:id="rId128" w:history="1">
              <w:r w:rsidRPr="009517C7">
                <w:rPr>
                  <w:rFonts w:ascii="Courier New" w:hAnsi="Courier New" w:cs="Courier New"/>
                  <w:sz w:val="20"/>
                  <w:szCs w:val="20"/>
                </w:rPr>
                <w:t>подпункт 2 пункта 1 статьи 105.14</w:t>
              </w:r>
            </w:hyperlink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Налогового кодекса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Российской Федерации)        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rHeight w:val="1800"/>
          <w:tblCellSpacing w:w="5" w:type="nil"/>
        </w:trPr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123      </w:t>
            </w:r>
          </w:p>
        </w:tc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>Сделки,  одной  из  сторон  которых   является   лицо,   местом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>регистрации, либо местом  жительства,  либо  местом  налогового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>резидентства  которого  являются  государство  или  территория,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>включенные в  утверждаемый  Министерством  финансов  Российской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>Федерации перечень  государств  и  территорий,  предоставляющих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>льготный режим налогообложения  и  (или)  не  предусматривающих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>раскрытия   и   предоставления   информации   при    проведении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>финансовых  операций  (</w:t>
            </w:r>
            <w:hyperlink r:id="rId129" w:history="1">
              <w:r w:rsidRPr="009517C7">
                <w:rPr>
                  <w:rFonts w:ascii="Courier New" w:hAnsi="Courier New" w:cs="Courier New"/>
                  <w:sz w:val="20"/>
                  <w:szCs w:val="20"/>
                </w:rPr>
                <w:t>подпункт  3  пункта  1   статьи   105.14</w:t>
              </w:r>
            </w:hyperlink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Налогового кодекса Российской Федерации)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rHeight w:val="1200"/>
          <w:tblCellSpacing w:w="5" w:type="nil"/>
        </w:trPr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124      </w:t>
            </w:r>
          </w:p>
        </w:tc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Совокупность сделок по реализации (перепродаже) товаров 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(выполнению работ, оказанию услуг), совершаемых с участием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(при посредничестве) лиц, не являющихся взаимозависимыми (с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учетом особенностей, предусмотренных этим подпунктом)   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>(</w:t>
            </w:r>
            <w:hyperlink r:id="rId130" w:history="1">
              <w:r w:rsidRPr="009517C7">
                <w:rPr>
                  <w:rFonts w:ascii="Courier New" w:hAnsi="Courier New" w:cs="Courier New"/>
                  <w:sz w:val="20"/>
                  <w:szCs w:val="20"/>
                </w:rPr>
                <w:t>подпункт 1 пункта 1 статьи 105.14</w:t>
              </w:r>
            </w:hyperlink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Налогового кодекса   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Российской Федерации)        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rHeight w:val="1800"/>
          <w:tblCellSpacing w:w="5" w:type="nil"/>
        </w:trPr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131      </w:t>
            </w:r>
          </w:p>
        </w:tc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Сумма доходов по сделкам (сумма цен сделок) между       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взаимозависимыми лицами за соответствующий календарный год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>превышает 1 млрд. рублей (</w:t>
            </w:r>
            <w:hyperlink r:id="rId131" w:history="1">
              <w:r w:rsidRPr="009517C7">
                <w:rPr>
                  <w:rFonts w:ascii="Courier New" w:hAnsi="Courier New" w:cs="Courier New"/>
                  <w:sz w:val="20"/>
                  <w:szCs w:val="20"/>
                </w:rPr>
                <w:t>подпункт 1 пункта 2 статьи 105.14</w:t>
              </w:r>
            </w:hyperlink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Налогового кодекса Российской Федерации), за 2012 год - 3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млрд. рублей, за 2013 - 2 млрд. рублей (с учетом положений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hyperlink r:id="rId132" w:history="1">
              <w:r w:rsidRPr="009517C7">
                <w:rPr>
                  <w:rFonts w:ascii="Courier New" w:hAnsi="Courier New" w:cs="Courier New"/>
                  <w:sz w:val="20"/>
                  <w:szCs w:val="20"/>
                </w:rPr>
                <w:t>пункта 3 статьи 4</w:t>
              </w:r>
            </w:hyperlink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Федерального закона от 18.07.2011 N 227-ФЗ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"О внесении изменений в отдельные законодательные акты  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Российской Федерации в связи с совершенствованием принципов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определения цен для целей налогообложения") &lt;1&gt;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rHeight w:val="1800"/>
          <w:tblCellSpacing w:w="5" w:type="nil"/>
        </w:trPr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132      </w:t>
            </w:r>
          </w:p>
        </w:tc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Хотя бы одна из сторон сделки между взаимозависимыми лицами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является налогоплательщиком налога на добычу полезных   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ископаемых, исчисляемого по налоговой ставке, установленной в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процентах, и предметом сделки является добытое полезное 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ископаемое, признаваемое для указанной стороны сделки объектом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налогообложения налогом на добычу полезных ископаемых, при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добыче которого налогообложение производится по налоговой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>ставке, установленной в процентах (</w:t>
            </w:r>
            <w:hyperlink r:id="rId133" w:history="1">
              <w:r w:rsidRPr="009517C7">
                <w:rPr>
                  <w:rFonts w:ascii="Courier New" w:hAnsi="Courier New" w:cs="Courier New"/>
                  <w:sz w:val="20"/>
                  <w:szCs w:val="20"/>
                </w:rPr>
                <w:t>подпункт 2 пункта 2</w:t>
              </w:r>
            </w:hyperlink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статьи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105.14 Налогового кодекса Российской Федерации)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rHeight w:val="1800"/>
          <w:tblCellSpacing w:w="5" w:type="nil"/>
        </w:trPr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133      </w:t>
            </w:r>
          </w:p>
        </w:tc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Хотя бы одна из сторон сделки между взаимозависимыми лицами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является налогоплательщиком, применяющим единый         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сельскохозяйственный налог или систему налогообложения в виде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единого налога на вмененный доход для отдельных видов   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деятельности (если соответствующая сделка заключена в рамках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такой деятельности), при этом в числе других лиц, являющихся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сторонами указанной сделки, есть лицо, не применяющее   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>указанные специальные налоговые режимы (</w:t>
            </w:r>
            <w:hyperlink r:id="rId134" w:history="1">
              <w:r w:rsidRPr="009517C7">
                <w:rPr>
                  <w:rFonts w:ascii="Courier New" w:hAnsi="Courier New" w:cs="Courier New"/>
                  <w:sz w:val="20"/>
                  <w:szCs w:val="20"/>
                </w:rPr>
                <w:t>подпункт 3 пункта 2</w:t>
              </w:r>
            </w:hyperlink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статьи 105.14 Налогового кодекса Российской Федерации)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rHeight w:val="2000"/>
          <w:tblCellSpacing w:w="5" w:type="nil"/>
        </w:trPr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134      </w:t>
            </w:r>
          </w:p>
        </w:tc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Хотя бы одна из сторон сделки между взаимозависимыми лицами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освобождена от обязанностей налогоплательщика налога на 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прибыль организаций или применяет к налоговой базе по   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указанному налогу налоговую ставку 0 процентов в соответствии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с </w:t>
            </w:r>
            <w:hyperlink r:id="rId135" w:history="1">
              <w:r w:rsidRPr="009517C7">
                <w:rPr>
                  <w:rFonts w:ascii="Courier New" w:hAnsi="Courier New" w:cs="Courier New"/>
                  <w:sz w:val="20"/>
                  <w:szCs w:val="20"/>
                </w:rPr>
                <w:t>пунктом 5.1 статьи 284</w:t>
              </w:r>
            </w:hyperlink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Налогового кодекса Российской  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Федерации, при этом другая сторона (стороны) сделки не  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освобождена (не освобождены) от этих обязанностей и не  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применяет (не применяют) налоговую ставку 0 процентов по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>указанным обстоятельствам (</w:t>
            </w:r>
            <w:hyperlink r:id="rId136" w:history="1">
              <w:r w:rsidRPr="009517C7">
                <w:rPr>
                  <w:rFonts w:ascii="Courier New" w:hAnsi="Courier New" w:cs="Courier New"/>
                  <w:sz w:val="20"/>
                  <w:szCs w:val="20"/>
                </w:rPr>
                <w:t>подпункт 4 пункта 2 статьи 105.14</w:t>
              </w:r>
            </w:hyperlink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Налогового кодекса Российской Федерации)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rHeight w:val="1600"/>
          <w:tblCellSpacing w:w="5" w:type="nil"/>
        </w:trPr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135      </w:t>
            </w:r>
          </w:p>
        </w:tc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Хотя бы одна из сторон сделки между взаимозависимыми лицами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является резидентом особой экономической зоны, налоговый режим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в которой предусматривает специальные льготы по налогу на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прибыль организаций (по сравнению с общим налоговым режимом в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соответствующем субъекте Российской Федерации), при этом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другая сторона (стороны) сделки не является (не являются)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>резидентом такой особой экономической зоны (</w:t>
            </w:r>
            <w:hyperlink r:id="rId137" w:history="1">
              <w:r w:rsidRPr="009517C7">
                <w:rPr>
                  <w:rFonts w:ascii="Courier New" w:hAnsi="Courier New" w:cs="Courier New"/>
                  <w:sz w:val="20"/>
                  <w:szCs w:val="20"/>
                </w:rPr>
                <w:t>подпункт 5</w:t>
              </w:r>
            </w:hyperlink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пункта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2 статьи 105.14 Налогового кодекса Российской Федерации)       </w:t>
            </w:r>
          </w:p>
        </w:tc>
      </w:tr>
    </w:tbl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--------------------------------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&lt;1&gt; Собрание законодательства Российской Федерации, 2011, N 30, ст. 4575.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ourier New" w:hAnsi="Courier New" w:cs="Courier New"/>
          <w:sz w:val="18"/>
          <w:szCs w:val="18"/>
        </w:rPr>
      </w:pPr>
      <w:bookmarkStart w:id="98" w:name="Par2452"/>
      <w:bookmarkEnd w:id="98"/>
      <w:r w:rsidRPr="009517C7">
        <w:rPr>
          <w:rFonts w:ascii="Courier New" w:hAnsi="Courier New" w:cs="Courier New"/>
          <w:sz w:val="18"/>
          <w:szCs w:val="18"/>
        </w:rPr>
        <w:t>Коды наименования сделки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18"/>
          <w:szCs w:val="18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320"/>
        <w:gridCol w:w="7800"/>
      </w:tblGrid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Код   </w:t>
            </w:r>
          </w:p>
        </w:tc>
        <w:tc>
          <w:tcPr>
            <w:tcW w:w="7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                     Наименование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001      </w:t>
            </w:r>
          </w:p>
        </w:tc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Агентирование                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002      </w:t>
            </w:r>
          </w:p>
        </w:tc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Аренда                       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003      </w:t>
            </w:r>
          </w:p>
        </w:tc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Банковские гарантии          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004      </w:t>
            </w:r>
          </w:p>
        </w:tc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Банковский вклад             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005      </w:t>
            </w:r>
          </w:p>
        </w:tc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Банковский счет              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006      </w:t>
            </w:r>
          </w:p>
        </w:tc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Безвозмездное пользование    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007      </w:t>
            </w:r>
          </w:p>
        </w:tc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Выполнение научных исследований и (или) опытно-конструкторских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разработок                   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008      </w:t>
            </w:r>
          </w:p>
        </w:tc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Дарение                      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009      </w:t>
            </w:r>
          </w:p>
        </w:tc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Доверительное управление имуществом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010      </w:t>
            </w:r>
          </w:p>
        </w:tc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Договор авторского заказа    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011      </w:t>
            </w:r>
          </w:p>
        </w:tc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Договор об отчуждении исключительного права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012      </w:t>
            </w:r>
          </w:p>
        </w:tc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Заем и кредит                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013      </w:t>
            </w:r>
          </w:p>
        </w:tc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Комиссия                     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014      </w:t>
            </w:r>
          </w:p>
        </w:tc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Коммерческая концессия       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015      </w:t>
            </w:r>
          </w:p>
        </w:tc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Купля-продажа                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016      </w:t>
            </w:r>
          </w:p>
        </w:tc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Лицензионный договор         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017      </w:t>
            </w:r>
          </w:p>
        </w:tc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Мена                         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018      </w:t>
            </w:r>
          </w:p>
        </w:tc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Наем жилого помещения        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019      </w:t>
            </w:r>
          </w:p>
        </w:tc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Оказание услуг               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020      </w:t>
            </w:r>
          </w:p>
        </w:tc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Перевозка                    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021      </w:t>
            </w:r>
          </w:p>
        </w:tc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Подряд                       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022      </w:t>
            </w:r>
          </w:p>
        </w:tc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Поручение                    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023      </w:t>
            </w:r>
          </w:p>
        </w:tc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Поручительство               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024      </w:t>
            </w:r>
          </w:p>
        </w:tc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Расчеты                      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025      </w:t>
            </w:r>
          </w:p>
        </w:tc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Рента                        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026      </w:t>
            </w:r>
          </w:p>
        </w:tc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Страхование                  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027      </w:t>
            </w:r>
          </w:p>
        </w:tc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Сублицензионный договор      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028      </w:t>
            </w:r>
          </w:p>
        </w:tc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Транспортная экспедиция      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029      </w:t>
            </w:r>
          </w:p>
        </w:tc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Уступка права требования     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030      </w:t>
            </w:r>
          </w:p>
        </w:tc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Финансирование под уступку денежного требования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031      </w:t>
            </w:r>
          </w:p>
        </w:tc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Хранение                     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032      </w:t>
            </w:r>
          </w:p>
        </w:tc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Иное                                                           </w:t>
            </w:r>
          </w:p>
        </w:tc>
      </w:tr>
    </w:tbl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ourier New" w:hAnsi="Courier New" w:cs="Courier New"/>
          <w:sz w:val="18"/>
          <w:szCs w:val="18"/>
        </w:rPr>
      </w:pPr>
      <w:bookmarkStart w:id="99" w:name="Par2523"/>
      <w:bookmarkEnd w:id="99"/>
      <w:r w:rsidRPr="009517C7">
        <w:rPr>
          <w:rFonts w:ascii="Courier New" w:hAnsi="Courier New" w:cs="Courier New"/>
          <w:sz w:val="18"/>
          <w:szCs w:val="18"/>
        </w:rPr>
        <w:t>Коды стороны сделки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┌─────┬─────────────────────┬─────────────────────────────────────────────┐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Код │Наименование стороны │                 Примечание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│                     ├──────┬──────────────────────────────────────┤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│                     │ код  │         наименование сделки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├─────┼─────────────────────┼──────┼──────────────────────────────────────┤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│001  │агент                │001   │Агентирование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├─────┼─────────────────────┼──────┼──────────────────────────────────────┤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│002  │принципал            │001   │Агентирование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│                     │003   │Банковские гарантии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├─────┼─────────────────────┼──────┼──────────────────────────────────────┤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│003  │арендатор            │002   │Аренда    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├─────┼─────────────────────┼──────┼──────────────────────────────────────┤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│004  │арендодатель         │002   │Аренда    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├─────┼─────────────────────┼──────┼──────────────────────────────────────┤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│005  │гарант               │003   │Банковские гарантии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├─────┼─────────────────────┼──────┼──────────────────────────────────────┤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│006  │вкладчик             │004   │Банковский вклад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├─────┼─────────────────────┼──────┼──────────────────────────────────────┤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│007  │банк                 │004   │Банковский вклад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│                     │005   │Банковский счет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│                     │024   │Расчеты   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├─────┼─────────────────────┼──────┼──────────────────────────────────────┤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│008  │владелец счета       │005   │Банковский счет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├─────┼─────────────────────┼──────┼──────────────────────────────────────┤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│009  │ссудодатель          │006   │Безвозмездное пользование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├─────┼─────────────────────┼──────┼──────────────────────────────────────┤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│010  │ссудополучатель      │006   │Безвозмездное пользование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├─────┼─────────────────────┼──────┼──────────────────────────────────────┤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│011  │исполнитель          │007   │Выполнение научных исследований и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│                     │      │(или) опытно-конструкторских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│                     │      │разработок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│                     │019   │Оказание услуг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├─────┼─────────────────────┼──────┼──────────────────────────────────────┤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│012  │заказчик             │007   │Выполнение научных исследований и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│                     │      │(или) опытно-конструкторских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│                     │      │разработок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│                     │010   │Договор авторского заказа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│                     │019   │Оказание услуг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│                     │021   │Подряд    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├─────┼─────────────────────┼──────┼──────────────────────────────────────┤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│013  │даритель             │008   │Дарение   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├─────┼─────────────────────┼──────┼──────────────────────────────────────┤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│014  │одариваемый          │008   │Дарение   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├─────┼─────────────────────┼──────┼──────────────────────────────────────┤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│015  │доверительный        │009   │Доверительное управление имуществом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│управляющий          │      │          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lastRenderedPageBreak/>
        <w:t>├─────┼─────────────────────┼──────┼──────────────────────────────────────┤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│016  │учредитель           │009   │Доверительное управление имуществом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│управления           │      │          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├─────┼─────────────────────┼──────┼──────────────────────────────────────┤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│017  │автор                │010   │Договор авторского заказа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├─────┼─────────────────────┼──────┼──────────────────────────────────────┤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│018  │приобретатель        │011   │Договор об отчуждении  исключительного│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│                     │      │права     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├─────┼─────────────────────┼──────┼──────────────────────────────────────┤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│019  │правообладатель      │011   │Договор об отчуждении  исключительного│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│                     │      │права     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│                     │014   │Коммерческая концессия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├─────┼─────────────────────┼──────┼──────────────────────────────────────┤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│020  │заемщик              │012   │Заем и кредит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├─────┼─────────────────────┼──────┼──────────────────────────────────────┤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│021  │заимодавец           │012   │Заем и кредит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├─────┼─────────────────────┼──────┼──────────────────────────────────────┤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│022  │кредитор             │012   │Заем и кредит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│                     │029   │Уступка права требования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├─────┼─────────────────────┼──────┼──────────────────────────────────────┤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│023  │комиссионер          │013   │Комиссия  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├─────┼─────────────────────┼──────┼──────────────────────────────────────┤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│024  │комитент             │013   │Комиссия  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├─────┼─────────────────────┼──────┼──────────────────────────────────────┤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│025  │пользователь         │014   │Коммерческая концессия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├─────┼─────────────────────┼──────┼──────────────────────────────────────┤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│026  │покупатель           │015   │Купля-продажа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├─────┼─────────────────────┼──────┼──────────────────────────────────────┤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│027  │продавец             │015   │Купля-продажа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├─────┼─────────────────────┼──────┼──────────────────────────────────────┤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│028  │лицензиар            │016   │Лицензионный договор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├─────┼─────────────────────┼──────┼──────────────────────────────────────┤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│029  │лицензиат            │016   │Лицензионный договор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│                     │027   │Сублицензионный договор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├─────┼─────────────────────┼──────┼──────────────────────────────────────┤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│030  │сторона              │017   │Мена      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├─────┼─────────────────────┼──────┼──────────────────────────────────────┤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│031  │наймодатель          │018   │Наем жилого помещения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├─────┼─────────────────────┼──────┼──────────────────────────────────────┤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│032  │наниматель           │018   │Наем жилого помещения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├─────┼─────────────────────┼──────┼──────────────────────────────────────┤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│033  │отправитель          │020   │Перевозка 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├─────┼─────────────────────┼──────┼──────────────────────────────────────┤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│034  │перевозчик           │020   │Перевозка 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├─────┼─────────────────────┼──────┼──────────────────────────────────────┤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│035  │подрядчик            │021   │Подряд    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├─────┼─────────────────────┼──────┼──────────────────────────────────────┤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│036  │доверитель           │022   │Поручение 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├─────┼─────────────────────┼──────┼──────────────────────────────────────┤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│037  │поверенный           │022   │Поручение 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├─────┼─────────────────────┼──────┼──────────────────────────────────────┤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│038  │должник              │023   │Поручительство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├─────┼─────────────────────┼──────┼──────────────────────────────────────┤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│039  │поручитель           │023   │Поручительство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├─────┼─────────────────────┼──────┼──────────────────────────────────────┤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│040  │плательщик           │024   │Расчеты   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├─────┼─────────────────────┼──────┼──────────────────────────────────────┤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│041  │получатель ренты     │025   │Рента     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├─────┼─────────────────────┼──────┼──────────────────────────────────────┤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│042  │плательщик ренты     │025   │Рента     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├─────┼─────────────────────┼──────┼──────────────────────────────────────┤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│043  │страхователь         │026   │Страхование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├─────┼─────────────────────┼──────┼──────────────────────────────────────┤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│044  │страховщик           │026   │Страхование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lastRenderedPageBreak/>
        <w:t>├─────┼─────────────────────┼──────┼──────────────────────────────────────┤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│045  │сублицензиат         │027   │Сублицензионный договор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├─────┼─────────────────────┼──────┼──────────────────────────────────────┤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│046  │экспедитор           │028   │Транспортная экспедиция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├─────┼─────────────────────┼──────┼──────────────────────────────────────┤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│047  │клиент               │028   │Транспортная экспедиция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│                     │030   │Финансирование под уступку денежного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│                     │      │требования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├─────┼─────────────────────┼──────┼──────────────────────────────────────┤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│048  │новый кредитор       │029   │Уступка права требования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├─────┼─────────────────────┼──────┼──────────────────────────────────────┤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│049  │финансовый агент     │030   │Финансирование под уступку денежного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     │                     │      │требования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├─────┼─────────────────────┼──────┼──────────────────────────────────────┤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│050  │поклажедатель        │031   │Хранение  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├─────┼─────────────────────┼──────┼──────────────────────────────────────┤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│051  │хранитель            │031   │Хранение  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├─────┼─────────────────────┼──────┼──────────────────────────────────────┤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│052  │иная сторона         │032   │                                      │</w:t>
      </w:r>
    </w:p>
    <w:p w:rsidR="009517C7" w:rsidRPr="009517C7" w:rsidRDefault="009517C7" w:rsidP="009517C7">
      <w:pPr>
        <w:pStyle w:val="ConsPlusCell"/>
        <w:rPr>
          <w:sz w:val="20"/>
          <w:szCs w:val="20"/>
        </w:rPr>
      </w:pPr>
      <w:r w:rsidRPr="009517C7">
        <w:rPr>
          <w:sz w:val="20"/>
          <w:szCs w:val="20"/>
        </w:rPr>
        <w:t>└─────┴─────────────────────┴──────┴──────────────────────────────────────┘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Код основания признания цены сделки рыночной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18"/>
          <w:szCs w:val="18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320"/>
        <w:gridCol w:w="7800"/>
      </w:tblGrid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Код   </w:t>
            </w:r>
          </w:p>
        </w:tc>
        <w:tc>
          <w:tcPr>
            <w:tcW w:w="7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                      Наименование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0        </w:t>
            </w:r>
          </w:p>
        </w:tc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Нет                          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rHeight w:val="600"/>
          <w:tblCellSpacing w:w="5" w:type="nil"/>
        </w:trPr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1        </w:t>
            </w:r>
          </w:p>
        </w:tc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Цена сделки применяется в соответствии с предписанием   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>антимонопольного органа (</w:t>
            </w:r>
            <w:hyperlink r:id="rId138" w:history="1">
              <w:r w:rsidRPr="009517C7">
                <w:rPr>
                  <w:rFonts w:ascii="Courier New" w:hAnsi="Courier New" w:cs="Courier New"/>
                  <w:sz w:val="20"/>
                  <w:szCs w:val="20"/>
                </w:rPr>
                <w:t>пункт 8 статьи 105.3</w:t>
              </w:r>
            </w:hyperlink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Налогового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кодекса Российской Федерации)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2        </w:t>
            </w:r>
          </w:p>
        </w:tc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>Сделка была заключена по результатам биржевых торгов (</w:t>
            </w:r>
            <w:hyperlink r:id="rId139" w:history="1">
              <w:r w:rsidRPr="009517C7">
                <w:rPr>
                  <w:rFonts w:ascii="Courier New" w:hAnsi="Courier New" w:cs="Courier New"/>
                  <w:sz w:val="20"/>
                  <w:szCs w:val="20"/>
                </w:rPr>
                <w:t>пункт 9</w:t>
              </w:r>
            </w:hyperlink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статьи 105.3 Налогового кодекса Российской Федерации)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3        </w:t>
            </w:r>
          </w:p>
        </w:tc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>Цена сделки установлена на основании обязательной оценки (пункт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hyperlink r:id="rId140" w:history="1">
              <w:r w:rsidRPr="009517C7">
                <w:rPr>
                  <w:rFonts w:ascii="Courier New" w:hAnsi="Courier New" w:cs="Courier New"/>
                  <w:sz w:val="20"/>
                  <w:szCs w:val="20"/>
                </w:rPr>
                <w:t>10 статьи 105.3</w:t>
              </w:r>
            </w:hyperlink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Налогового кодекса Российской Федерации)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rHeight w:val="600"/>
          <w:tblCellSpacing w:w="5" w:type="nil"/>
        </w:trPr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4        </w:t>
            </w:r>
          </w:p>
        </w:tc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Цена сделки определена в соответствии с соглашением о   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>ценообразовании для целей налогообложения (</w:t>
            </w:r>
            <w:hyperlink r:id="rId141" w:history="1">
              <w:r w:rsidRPr="009517C7">
                <w:rPr>
                  <w:rFonts w:ascii="Courier New" w:hAnsi="Courier New" w:cs="Courier New"/>
                  <w:sz w:val="20"/>
                  <w:szCs w:val="20"/>
                </w:rPr>
                <w:t>пункт 11</w:t>
              </w:r>
            </w:hyperlink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статьи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105.3 Налогового кодекса Российской Федерации)                 </w:t>
            </w:r>
          </w:p>
        </w:tc>
      </w:tr>
    </w:tbl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ourier New" w:hAnsi="Courier New" w:cs="Courier New"/>
          <w:sz w:val="18"/>
          <w:szCs w:val="18"/>
        </w:rPr>
      </w:pPr>
      <w:bookmarkStart w:id="100" w:name="Par2678"/>
      <w:bookmarkEnd w:id="100"/>
      <w:r w:rsidRPr="009517C7">
        <w:rPr>
          <w:rFonts w:ascii="Courier New" w:hAnsi="Courier New" w:cs="Courier New"/>
          <w:sz w:val="18"/>
          <w:szCs w:val="18"/>
        </w:rPr>
        <w:t>Коды методов ценообразования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18"/>
          <w:szCs w:val="18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320"/>
        <w:gridCol w:w="7800"/>
      </w:tblGrid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Код   </w:t>
            </w:r>
          </w:p>
        </w:tc>
        <w:tc>
          <w:tcPr>
            <w:tcW w:w="7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                     Наименование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01       </w:t>
            </w:r>
          </w:p>
        </w:tc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Метод сопоставимых рыночных цен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02       </w:t>
            </w:r>
          </w:p>
        </w:tc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Метод цены последующей реализации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03       </w:t>
            </w:r>
          </w:p>
        </w:tc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Затратный метод              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04       </w:t>
            </w:r>
          </w:p>
        </w:tc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Метод сопоставимой рентабельности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05       </w:t>
            </w:r>
          </w:p>
        </w:tc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Метод распределения прибыли  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06       </w:t>
            </w:r>
          </w:p>
        </w:tc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Комбинация методов           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07       </w:t>
            </w:r>
          </w:p>
        </w:tc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>Определение рыночной цены по  результатам  независимой  оценки,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примененной в разовой сделке 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08       </w:t>
            </w:r>
          </w:p>
        </w:tc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Иное                                                           </w:t>
            </w:r>
          </w:p>
        </w:tc>
      </w:tr>
    </w:tbl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Код источника информации, используемого налогоплательщиком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18"/>
          <w:szCs w:val="18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320"/>
        <w:gridCol w:w="7800"/>
      </w:tblGrid>
      <w:tr w:rsidR="009517C7" w:rsidRPr="009517C7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1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Код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строки </w:t>
            </w:r>
          </w:p>
        </w:tc>
        <w:tc>
          <w:tcPr>
            <w:tcW w:w="7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                     Наименование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251      </w:t>
            </w:r>
          </w:p>
        </w:tc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сведения о ценах и котировках российских и иностранных бирж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rHeight w:val="800"/>
          <w:tblCellSpacing w:w="5" w:type="nil"/>
        </w:trPr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252      </w:t>
            </w:r>
          </w:p>
        </w:tc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>таможенная статистика внешней  торговли  Российской  Федерации,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>публикуемая или представляемая по запросу  федеральным  органом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>исполнительной власти,  уполномоченным  в  области  таможенного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дела                         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rHeight w:val="2000"/>
          <w:tblCellSpacing w:w="5" w:type="nil"/>
        </w:trPr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253      </w:t>
            </w:r>
          </w:p>
        </w:tc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>сведения  о  ценах  (пределах   колебаний   цен)   и   биржевых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>котировках, содержащиеся в  официальных  источниках  информации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>уполномоченных  органов  государственной   власти   и   органов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>местного  самоуправления  в  соответствии  с  законодательством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>Российской Федерации,  законодательством  субъектов  Российской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>Федерации и муниципальными правовыми  актами  (в  частности,  в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>области   регулирования    ценообразования    и    статистики),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>официальных источниках информации  иностранных  государств  или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>международных организаций либо в иных  опубликованных  и  (или)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общедоступных изданиях и информационных системах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254      </w:t>
            </w:r>
          </w:p>
        </w:tc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данные информационно-ценовых агентств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255      </w:t>
            </w:r>
          </w:p>
        </w:tc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информация о сделках, совершенных налогоплательщиком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rHeight w:val="600"/>
          <w:tblCellSpacing w:w="5" w:type="nil"/>
        </w:trPr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256      </w:t>
            </w:r>
          </w:p>
        </w:tc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>сведения  о  ценах  (пределах  колебаний  цен)  и   котировках,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>содержащиеся в опубликованных и (или) общедоступных изданиях  и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информационных системах      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rHeight w:val="1200"/>
          <w:tblCellSpacing w:w="5" w:type="nil"/>
        </w:trPr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257      </w:t>
            </w:r>
          </w:p>
        </w:tc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>сведения,  полученные   из   бухгалтерской   и   статистической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>отчетности  организаций,  в  том  числе   указанные   сведения,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>опубликованные  в  общедоступных  российских  или   иностранных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>изданиях и (или) содержащиеся  в  общедоступных  информационных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>системах, а также на  официальных  сайтах  российских  и  (или)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иностранных организаций      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rHeight w:val="600"/>
          <w:tblCellSpacing w:w="5" w:type="nil"/>
        </w:trPr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258      </w:t>
            </w:r>
          </w:p>
        </w:tc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>сведения о рыночной стоимости объектов оценки,  определенной  в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>соответствии  с  законодательством  Российской  Федерации   или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иностранных государств об оценочной деятельности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259      </w:t>
            </w:r>
          </w:p>
        </w:tc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иная информация                                                </w:t>
            </w:r>
          </w:p>
        </w:tc>
      </w:tr>
    </w:tbl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ourier New" w:hAnsi="Courier New" w:cs="Courier New"/>
          <w:sz w:val="18"/>
          <w:szCs w:val="18"/>
        </w:rPr>
      </w:pPr>
      <w:bookmarkStart w:id="101" w:name="Par2747"/>
      <w:bookmarkEnd w:id="101"/>
      <w:r w:rsidRPr="009517C7">
        <w:rPr>
          <w:rFonts w:ascii="Courier New" w:hAnsi="Courier New" w:cs="Courier New"/>
          <w:sz w:val="18"/>
          <w:szCs w:val="18"/>
        </w:rPr>
        <w:t>Код вида деятельности физического лица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320"/>
        <w:gridCol w:w="7800"/>
      </w:tblGrid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Код   </w:t>
            </w:r>
          </w:p>
        </w:tc>
        <w:tc>
          <w:tcPr>
            <w:tcW w:w="7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                      Наименование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1        </w:t>
            </w:r>
          </w:p>
        </w:tc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предпринимательская деятельность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2        </w:t>
            </w:r>
          </w:p>
        </w:tc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нотариальная деятельность    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3        </w:t>
            </w:r>
          </w:p>
        </w:tc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адвокатская деятельность     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4        </w:t>
            </w:r>
          </w:p>
        </w:tc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иная деятельность                                              </w:t>
            </w:r>
          </w:p>
        </w:tc>
      </w:tr>
    </w:tbl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ourier New" w:hAnsi="Courier New" w:cs="Courier New"/>
          <w:sz w:val="18"/>
          <w:szCs w:val="18"/>
        </w:rPr>
      </w:pPr>
      <w:bookmarkStart w:id="102" w:name="Par2761"/>
      <w:bookmarkEnd w:id="102"/>
      <w:r w:rsidRPr="009517C7">
        <w:rPr>
          <w:rFonts w:ascii="Courier New" w:hAnsi="Courier New" w:cs="Courier New"/>
          <w:sz w:val="18"/>
          <w:szCs w:val="18"/>
        </w:rPr>
        <w:t>Код условий поставки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960"/>
        <w:gridCol w:w="3480"/>
        <w:gridCol w:w="4800"/>
      </w:tblGrid>
      <w:tr w:rsidR="009517C7" w:rsidRPr="009517C7">
        <w:tblPrEx>
          <w:tblCellMar>
            <w:top w:w="0" w:type="dxa"/>
            <w:bottom w:w="0" w:type="dxa"/>
          </w:tblCellMar>
        </w:tblPrEx>
        <w:trPr>
          <w:trHeight w:val="600"/>
          <w:tblCellSpacing w:w="5" w:type="nil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Код </w:t>
            </w:r>
          </w:p>
        </w:tc>
        <w:tc>
          <w:tcPr>
            <w:tcW w:w="34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    Наименование       </w:t>
            </w:r>
          </w:p>
        </w:tc>
        <w:tc>
          <w:tcPr>
            <w:tcW w:w="4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          Примечание       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Название географического пункта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      погрузки/разгрузки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EXW  </w:t>
            </w:r>
          </w:p>
        </w:tc>
        <w:tc>
          <w:tcPr>
            <w:tcW w:w="3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Франко-завод              </w:t>
            </w:r>
          </w:p>
        </w:tc>
        <w:tc>
          <w:tcPr>
            <w:tcW w:w="4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Местонахождение завода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FCA  </w:t>
            </w:r>
          </w:p>
        </w:tc>
        <w:tc>
          <w:tcPr>
            <w:tcW w:w="3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Франко-перевозчик         </w:t>
            </w:r>
          </w:p>
        </w:tc>
        <w:tc>
          <w:tcPr>
            <w:tcW w:w="4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Указанное место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FAS  </w:t>
            </w:r>
          </w:p>
        </w:tc>
        <w:tc>
          <w:tcPr>
            <w:tcW w:w="3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Свободно вдоль борта судна</w:t>
            </w:r>
          </w:p>
        </w:tc>
        <w:tc>
          <w:tcPr>
            <w:tcW w:w="4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Указанный порт погрузки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FOB  </w:t>
            </w:r>
          </w:p>
        </w:tc>
        <w:tc>
          <w:tcPr>
            <w:tcW w:w="3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Свободно на борту судна   </w:t>
            </w:r>
          </w:p>
        </w:tc>
        <w:tc>
          <w:tcPr>
            <w:tcW w:w="4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Указанный порт погрузки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CFR  </w:t>
            </w:r>
          </w:p>
        </w:tc>
        <w:tc>
          <w:tcPr>
            <w:tcW w:w="3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Стоимость и фрахт         </w:t>
            </w:r>
          </w:p>
        </w:tc>
        <w:tc>
          <w:tcPr>
            <w:tcW w:w="4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Указанный порт назначения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CIF  </w:t>
            </w:r>
          </w:p>
        </w:tc>
        <w:tc>
          <w:tcPr>
            <w:tcW w:w="3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Стоимость, страхование и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фрахт                     </w:t>
            </w:r>
          </w:p>
        </w:tc>
        <w:tc>
          <w:tcPr>
            <w:tcW w:w="4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Указанный порт назначения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CPT  </w:t>
            </w:r>
          </w:p>
        </w:tc>
        <w:tc>
          <w:tcPr>
            <w:tcW w:w="3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Перевозка оплачена до ... </w:t>
            </w:r>
          </w:p>
        </w:tc>
        <w:tc>
          <w:tcPr>
            <w:tcW w:w="4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Указанное место назначения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CIP  </w:t>
            </w:r>
          </w:p>
        </w:tc>
        <w:tc>
          <w:tcPr>
            <w:tcW w:w="3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Перевозка и страхование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оплачены до ...           </w:t>
            </w:r>
          </w:p>
        </w:tc>
        <w:tc>
          <w:tcPr>
            <w:tcW w:w="4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Указанное место назначения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DAF  </w:t>
            </w:r>
          </w:p>
        </w:tc>
        <w:tc>
          <w:tcPr>
            <w:tcW w:w="3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Франко-граница            </w:t>
            </w:r>
          </w:p>
        </w:tc>
        <w:tc>
          <w:tcPr>
            <w:tcW w:w="4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Указанное место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DES  </w:t>
            </w:r>
          </w:p>
        </w:tc>
        <w:tc>
          <w:tcPr>
            <w:tcW w:w="3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Поставка с судна          </w:t>
            </w:r>
          </w:p>
        </w:tc>
        <w:tc>
          <w:tcPr>
            <w:tcW w:w="4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Указанный порт назначения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DEQ  </w:t>
            </w:r>
          </w:p>
        </w:tc>
        <w:tc>
          <w:tcPr>
            <w:tcW w:w="3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Поставка с пристани       </w:t>
            </w:r>
          </w:p>
        </w:tc>
        <w:tc>
          <w:tcPr>
            <w:tcW w:w="4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Указанный порт назначения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DDU  </w:t>
            </w:r>
          </w:p>
        </w:tc>
        <w:tc>
          <w:tcPr>
            <w:tcW w:w="3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Поставка без оплаты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пошлины                   </w:t>
            </w:r>
          </w:p>
        </w:tc>
        <w:tc>
          <w:tcPr>
            <w:tcW w:w="4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Указанное место назначения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DDP  </w:t>
            </w:r>
          </w:p>
        </w:tc>
        <w:tc>
          <w:tcPr>
            <w:tcW w:w="3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Поставка с оплатой пошлины</w:t>
            </w:r>
          </w:p>
        </w:tc>
        <w:tc>
          <w:tcPr>
            <w:tcW w:w="4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Указанное место назначения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rHeight w:val="400"/>
          <w:tblCellSpacing w:w="5" w:type="nil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XXX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&lt;1&gt;  </w:t>
            </w:r>
          </w:p>
        </w:tc>
        <w:tc>
          <w:tcPr>
            <w:tcW w:w="3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Иное наименование условия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поставки                  </w:t>
            </w:r>
          </w:p>
        </w:tc>
        <w:tc>
          <w:tcPr>
            <w:tcW w:w="4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Описание условий поставки,    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приведенное в контракте              </w:t>
            </w:r>
          </w:p>
        </w:tc>
      </w:tr>
    </w:tbl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--------------------------------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&lt;1&gt; Сокращенный буквенный код условия поставки, состоящий из трех латинских символов, отличных от вышеуказанных в классификаторе сочетаний, который формируется налогоплательщиком самостоятельно исходя из условий договора.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Приложение N 2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right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к Порядку заполнения формы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right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уведомления о контролируемых сделках,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right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утвержденному приказом ФНС России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right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от 27.07.2012 N ММВ-7-13/524@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18"/>
          <w:szCs w:val="18"/>
        </w:rPr>
      </w:pPr>
      <w:bookmarkStart w:id="103" w:name="Par2814"/>
      <w:bookmarkEnd w:id="103"/>
      <w:r w:rsidRPr="009517C7">
        <w:rPr>
          <w:rFonts w:ascii="Courier New" w:hAnsi="Courier New" w:cs="Courier New"/>
          <w:sz w:val="18"/>
          <w:szCs w:val="18"/>
        </w:rPr>
        <w:t>СПРАВОЧНИК "КОДЫ СУБЪЕКТОВ РОССИЙСКОЙ ФЕДЕРАЦИИ"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18"/>
          <w:szCs w:val="18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080"/>
        <w:gridCol w:w="8040"/>
      </w:tblGrid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Код  </w:t>
            </w:r>
          </w:p>
        </w:tc>
        <w:tc>
          <w:tcPr>
            <w:tcW w:w="80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                    Название региона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1      </w:t>
            </w:r>
          </w:p>
        </w:tc>
        <w:tc>
          <w:tcPr>
            <w:tcW w:w="8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Республика Адыгея (Адыгея)     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2      </w:t>
            </w:r>
          </w:p>
        </w:tc>
        <w:tc>
          <w:tcPr>
            <w:tcW w:w="8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Республика Башкортостан        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3      </w:t>
            </w:r>
          </w:p>
        </w:tc>
        <w:tc>
          <w:tcPr>
            <w:tcW w:w="8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Республика Бурятия             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4      </w:t>
            </w:r>
          </w:p>
        </w:tc>
        <w:tc>
          <w:tcPr>
            <w:tcW w:w="8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Республика Алтай               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5      </w:t>
            </w:r>
          </w:p>
        </w:tc>
        <w:tc>
          <w:tcPr>
            <w:tcW w:w="8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Республика Дагестан            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6      </w:t>
            </w:r>
          </w:p>
        </w:tc>
        <w:tc>
          <w:tcPr>
            <w:tcW w:w="8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Республика Ингушетия           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7      </w:t>
            </w:r>
          </w:p>
        </w:tc>
        <w:tc>
          <w:tcPr>
            <w:tcW w:w="8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Кабардино-Балкарская Республика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8      </w:t>
            </w:r>
          </w:p>
        </w:tc>
        <w:tc>
          <w:tcPr>
            <w:tcW w:w="8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Республика Калмыкия            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9      </w:t>
            </w:r>
          </w:p>
        </w:tc>
        <w:tc>
          <w:tcPr>
            <w:tcW w:w="8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Карачаево-Черкесская Республика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10     </w:t>
            </w:r>
          </w:p>
        </w:tc>
        <w:tc>
          <w:tcPr>
            <w:tcW w:w="8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Республика Карелия             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11     </w:t>
            </w:r>
          </w:p>
        </w:tc>
        <w:tc>
          <w:tcPr>
            <w:tcW w:w="8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Республика Коми                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12     </w:t>
            </w:r>
          </w:p>
        </w:tc>
        <w:tc>
          <w:tcPr>
            <w:tcW w:w="8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Республика Марий Эл            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13     </w:t>
            </w:r>
          </w:p>
        </w:tc>
        <w:tc>
          <w:tcPr>
            <w:tcW w:w="8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Республика Мордовия            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14     </w:t>
            </w:r>
          </w:p>
        </w:tc>
        <w:tc>
          <w:tcPr>
            <w:tcW w:w="8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Республика Саха (Якутия)       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15     </w:t>
            </w:r>
          </w:p>
        </w:tc>
        <w:tc>
          <w:tcPr>
            <w:tcW w:w="8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Республика Северная Осетия - Алания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16     </w:t>
            </w:r>
          </w:p>
        </w:tc>
        <w:tc>
          <w:tcPr>
            <w:tcW w:w="8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Республика Татарстан (Татарстан)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17     </w:t>
            </w:r>
          </w:p>
        </w:tc>
        <w:tc>
          <w:tcPr>
            <w:tcW w:w="8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Республика Тыва                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18     </w:t>
            </w:r>
          </w:p>
        </w:tc>
        <w:tc>
          <w:tcPr>
            <w:tcW w:w="8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Удмуртская Республика          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19     </w:t>
            </w:r>
          </w:p>
        </w:tc>
        <w:tc>
          <w:tcPr>
            <w:tcW w:w="8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Республика Хакасия             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20     </w:t>
            </w:r>
          </w:p>
        </w:tc>
        <w:tc>
          <w:tcPr>
            <w:tcW w:w="8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Чеченская Республика           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21     </w:t>
            </w:r>
          </w:p>
        </w:tc>
        <w:tc>
          <w:tcPr>
            <w:tcW w:w="8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Чувашская Республика - Чувашия 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22     </w:t>
            </w:r>
          </w:p>
        </w:tc>
        <w:tc>
          <w:tcPr>
            <w:tcW w:w="8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Алтайский край                 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23     </w:t>
            </w:r>
          </w:p>
        </w:tc>
        <w:tc>
          <w:tcPr>
            <w:tcW w:w="8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Краснодарский край             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24     </w:t>
            </w:r>
          </w:p>
        </w:tc>
        <w:tc>
          <w:tcPr>
            <w:tcW w:w="8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Красноярский край              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25     </w:t>
            </w:r>
          </w:p>
        </w:tc>
        <w:tc>
          <w:tcPr>
            <w:tcW w:w="8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Приморский край                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26     </w:t>
            </w:r>
          </w:p>
        </w:tc>
        <w:tc>
          <w:tcPr>
            <w:tcW w:w="8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Ставропольский край            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27     </w:t>
            </w:r>
          </w:p>
        </w:tc>
        <w:tc>
          <w:tcPr>
            <w:tcW w:w="8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Хабаровский край               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28     </w:t>
            </w:r>
          </w:p>
        </w:tc>
        <w:tc>
          <w:tcPr>
            <w:tcW w:w="8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Амурская область               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29     </w:t>
            </w:r>
          </w:p>
        </w:tc>
        <w:tc>
          <w:tcPr>
            <w:tcW w:w="8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Архангельская область          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30     </w:t>
            </w:r>
          </w:p>
        </w:tc>
        <w:tc>
          <w:tcPr>
            <w:tcW w:w="8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Астраханская область           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31     </w:t>
            </w:r>
          </w:p>
        </w:tc>
        <w:tc>
          <w:tcPr>
            <w:tcW w:w="8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Белгородская область           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32     </w:t>
            </w:r>
          </w:p>
        </w:tc>
        <w:tc>
          <w:tcPr>
            <w:tcW w:w="8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Брянская область               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33     </w:t>
            </w:r>
          </w:p>
        </w:tc>
        <w:tc>
          <w:tcPr>
            <w:tcW w:w="8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Владимирская область           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34     </w:t>
            </w:r>
          </w:p>
        </w:tc>
        <w:tc>
          <w:tcPr>
            <w:tcW w:w="8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Волгоградская область          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35     </w:t>
            </w:r>
          </w:p>
        </w:tc>
        <w:tc>
          <w:tcPr>
            <w:tcW w:w="8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Вологодская область            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36     </w:t>
            </w:r>
          </w:p>
        </w:tc>
        <w:tc>
          <w:tcPr>
            <w:tcW w:w="8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Воронежская область            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37     </w:t>
            </w:r>
          </w:p>
        </w:tc>
        <w:tc>
          <w:tcPr>
            <w:tcW w:w="8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Ивановская область             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38     </w:t>
            </w:r>
          </w:p>
        </w:tc>
        <w:tc>
          <w:tcPr>
            <w:tcW w:w="8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Иркутская область              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39     </w:t>
            </w:r>
          </w:p>
        </w:tc>
        <w:tc>
          <w:tcPr>
            <w:tcW w:w="8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Калининградская область        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40     </w:t>
            </w:r>
          </w:p>
        </w:tc>
        <w:tc>
          <w:tcPr>
            <w:tcW w:w="8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Калужская область              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41     </w:t>
            </w:r>
          </w:p>
        </w:tc>
        <w:tc>
          <w:tcPr>
            <w:tcW w:w="8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Камчатский край                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42     </w:t>
            </w:r>
          </w:p>
        </w:tc>
        <w:tc>
          <w:tcPr>
            <w:tcW w:w="8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Кемеровская область            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43     </w:t>
            </w:r>
          </w:p>
        </w:tc>
        <w:tc>
          <w:tcPr>
            <w:tcW w:w="8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Кировская область              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44     </w:t>
            </w:r>
          </w:p>
        </w:tc>
        <w:tc>
          <w:tcPr>
            <w:tcW w:w="8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Костромская область            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45     </w:t>
            </w:r>
          </w:p>
        </w:tc>
        <w:tc>
          <w:tcPr>
            <w:tcW w:w="8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Курганская область             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46     </w:t>
            </w:r>
          </w:p>
        </w:tc>
        <w:tc>
          <w:tcPr>
            <w:tcW w:w="8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Курская область                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47     </w:t>
            </w:r>
          </w:p>
        </w:tc>
        <w:tc>
          <w:tcPr>
            <w:tcW w:w="8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Ленинградская область          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48     </w:t>
            </w:r>
          </w:p>
        </w:tc>
        <w:tc>
          <w:tcPr>
            <w:tcW w:w="8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Липецкая область               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49     </w:t>
            </w:r>
          </w:p>
        </w:tc>
        <w:tc>
          <w:tcPr>
            <w:tcW w:w="8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Магаданская область            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50     </w:t>
            </w:r>
          </w:p>
        </w:tc>
        <w:tc>
          <w:tcPr>
            <w:tcW w:w="8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Московская область             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51     </w:t>
            </w:r>
          </w:p>
        </w:tc>
        <w:tc>
          <w:tcPr>
            <w:tcW w:w="8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Мурманская область             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52     </w:t>
            </w:r>
          </w:p>
        </w:tc>
        <w:tc>
          <w:tcPr>
            <w:tcW w:w="8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Нижегородская область          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53     </w:t>
            </w:r>
          </w:p>
        </w:tc>
        <w:tc>
          <w:tcPr>
            <w:tcW w:w="8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Новгородская область           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54     </w:t>
            </w:r>
          </w:p>
        </w:tc>
        <w:tc>
          <w:tcPr>
            <w:tcW w:w="8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Новосибирская область          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55     </w:t>
            </w:r>
          </w:p>
        </w:tc>
        <w:tc>
          <w:tcPr>
            <w:tcW w:w="8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Омская область                 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56     </w:t>
            </w:r>
          </w:p>
        </w:tc>
        <w:tc>
          <w:tcPr>
            <w:tcW w:w="8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Оренбургская область           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57     </w:t>
            </w:r>
          </w:p>
        </w:tc>
        <w:tc>
          <w:tcPr>
            <w:tcW w:w="8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Орловская область              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58     </w:t>
            </w:r>
          </w:p>
        </w:tc>
        <w:tc>
          <w:tcPr>
            <w:tcW w:w="8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Пензенская область             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59     </w:t>
            </w:r>
          </w:p>
        </w:tc>
        <w:tc>
          <w:tcPr>
            <w:tcW w:w="8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Пермский край                  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60     </w:t>
            </w:r>
          </w:p>
        </w:tc>
        <w:tc>
          <w:tcPr>
            <w:tcW w:w="8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Псковская область              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61     </w:t>
            </w:r>
          </w:p>
        </w:tc>
        <w:tc>
          <w:tcPr>
            <w:tcW w:w="8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Ростовская область             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62     </w:t>
            </w:r>
          </w:p>
        </w:tc>
        <w:tc>
          <w:tcPr>
            <w:tcW w:w="8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Рязанская область              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63     </w:t>
            </w:r>
          </w:p>
        </w:tc>
        <w:tc>
          <w:tcPr>
            <w:tcW w:w="8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Самарская область              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64     </w:t>
            </w:r>
          </w:p>
        </w:tc>
        <w:tc>
          <w:tcPr>
            <w:tcW w:w="8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Саратовская область            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65     </w:t>
            </w:r>
          </w:p>
        </w:tc>
        <w:tc>
          <w:tcPr>
            <w:tcW w:w="8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Сахалинская область            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66     </w:t>
            </w:r>
          </w:p>
        </w:tc>
        <w:tc>
          <w:tcPr>
            <w:tcW w:w="8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Свердловская область           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61     </w:t>
            </w:r>
          </w:p>
        </w:tc>
        <w:tc>
          <w:tcPr>
            <w:tcW w:w="8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Смоленская область             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68     </w:t>
            </w:r>
          </w:p>
        </w:tc>
        <w:tc>
          <w:tcPr>
            <w:tcW w:w="8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Тамбовская область             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69     </w:t>
            </w:r>
          </w:p>
        </w:tc>
        <w:tc>
          <w:tcPr>
            <w:tcW w:w="8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Тверская область               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70     </w:t>
            </w:r>
          </w:p>
        </w:tc>
        <w:tc>
          <w:tcPr>
            <w:tcW w:w="8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Томская область                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71     </w:t>
            </w:r>
          </w:p>
        </w:tc>
        <w:tc>
          <w:tcPr>
            <w:tcW w:w="8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Тульская область               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72     </w:t>
            </w:r>
          </w:p>
        </w:tc>
        <w:tc>
          <w:tcPr>
            <w:tcW w:w="8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Тюменская область              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73     </w:t>
            </w:r>
          </w:p>
        </w:tc>
        <w:tc>
          <w:tcPr>
            <w:tcW w:w="8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Ульяновская область            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74     </w:t>
            </w:r>
          </w:p>
        </w:tc>
        <w:tc>
          <w:tcPr>
            <w:tcW w:w="8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Челябинская область            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75     </w:t>
            </w:r>
          </w:p>
        </w:tc>
        <w:tc>
          <w:tcPr>
            <w:tcW w:w="8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Забайкальский край             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76     </w:t>
            </w:r>
          </w:p>
        </w:tc>
        <w:tc>
          <w:tcPr>
            <w:tcW w:w="8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Ярославская область            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77     </w:t>
            </w:r>
          </w:p>
        </w:tc>
        <w:tc>
          <w:tcPr>
            <w:tcW w:w="8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г. Москва                      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78     </w:t>
            </w:r>
          </w:p>
        </w:tc>
        <w:tc>
          <w:tcPr>
            <w:tcW w:w="8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Санкт-Петербург                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79     </w:t>
            </w:r>
          </w:p>
        </w:tc>
        <w:tc>
          <w:tcPr>
            <w:tcW w:w="8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Еврейская автономная область   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83     </w:t>
            </w:r>
          </w:p>
        </w:tc>
        <w:tc>
          <w:tcPr>
            <w:tcW w:w="8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Ненецкий автономный округ      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86     </w:t>
            </w:r>
          </w:p>
        </w:tc>
        <w:tc>
          <w:tcPr>
            <w:tcW w:w="8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Ханты-Мансийский автономный округ - Югра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87     </w:t>
            </w:r>
          </w:p>
        </w:tc>
        <w:tc>
          <w:tcPr>
            <w:tcW w:w="8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Чукотский автономный округ     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89     </w:t>
            </w:r>
          </w:p>
        </w:tc>
        <w:tc>
          <w:tcPr>
            <w:tcW w:w="8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Ямало-Ненецкий автономный округ             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99     </w:t>
            </w:r>
          </w:p>
        </w:tc>
        <w:tc>
          <w:tcPr>
            <w:tcW w:w="8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Иные территории, включая город и космодром Байконур              </w:t>
            </w:r>
          </w:p>
        </w:tc>
      </w:tr>
    </w:tbl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Приложение N 3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right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к Порядку заполнения формы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right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уведомления о контролируемых сделках,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right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утвержденному приказом ФНС России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right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от 27.07.2012 N ММВ-7-13/524@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18"/>
          <w:szCs w:val="18"/>
        </w:rPr>
      </w:pPr>
      <w:bookmarkStart w:id="104" w:name="Par2998"/>
      <w:bookmarkEnd w:id="104"/>
      <w:r w:rsidRPr="009517C7">
        <w:rPr>
          <w:rFonts w:ascii="Courier New" w:hAnsi="Courier New" w:cs="Courier New"/>
          <w:sz w:val="18"/>
          <w:szCs w:val="18"/>
        </w:rPr>
        <w:t>КОДЫ ДОКУМЕНТОВ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18"/>
          <w:szCs w:val="18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840"/>
        <w:gridCol w:w="3360"/>
        <w:gridCol w:w="5040"/>
      </w:tblGrid>
      <w:tr w:rsidR="009517C7" w:rsidRPr="009517C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Код </w:t>
            </w:r>
          </w:p>
        </w:tc>
        <w:tc>
          <w:tcPr>
            <w:tcW w:w="33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Наименование документа  </w:t>
            </w:r>
          </w:p>
        </w:tc>
        <w:tc>
          <w:tcPr>
            <w:tcW w:w="50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              Примечание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rHeight w:val="1200"/>
          <w:tblCellSpacing w:w="5" w:type="nil"/>
        </w:trPr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21   </w:t>
            </w:r>
          </w:p>
        </w:tc>
        <w:tc>
          <w:tcPr>
            <w:tcW w:w="3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Паспорт гражданина 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Российской Федерации      </w:t>
            </w:r>
          </w:p>
        </w:tc>
        <w:tc>
          <w:tcPr>
            <w:tcW w:w="5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hyperlink r:id="rId142" w:history="1">
              <w:r w:rsidRPr="009517C7">
                <w:rPr>
                  <w:rFonts w:ascii="Courier New" w:hAnsi="Courier New" w:cs="Courier New"/>
                  <w:sz w:val="20"/>
                  <w:szCs w:val="20"/>
                </w:rPr>
                <w:t>Постановление</w:t>
              </w:r>
            </w:hyperlink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Правительства Российской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Федерации от 08.07.1997 N 828 "Об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утверждении Положения о паспорте 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>гражданина Российской Федерации, образца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бланка и описания паспорта гражданина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Российской Федерации" </w:t>
            </w:r>
            <w:hyperlink w:anchor="Par3139" w:history="1">
              <w:r w:rsidRPr="009517C7">
                <w:rPr>
                  <w:rFonts w:ascii="Courier New" w:hAnsi="Courier New" w:cs="Courier New"/>
                  <w:sz w:val="20"/>
                  <w:szCs w:val="20"/>
                </w:rPr>
                <w:t>&lt;1&gt;</w:t>
              </w:r>
            </w:hyperlink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rHeight w:val="1000"/>
          <w:tblCellSpacing w:w="5" w:type="nil"/>
        </w:trPr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03   </w:t>
            </w:r>
          </w:p>
        </w:tc>
        <w:tc>
          <w:tcPr>
            <w:tcW w:w="3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Свидетельство о рождении  </w:t>
            </w:r>
          </w:p>
        </w:tc>
        <w:tc>
          <w:tcPr>
            <w:tcW w:w="5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Для лиц, не достигших 14-летнего 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возраста, свидетельство, оформленное в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соответствии с Федеральным </w:t>
            </w:r>
            <w:hyperlink r:id="rId143" w:history="1">
              <w:r w:rsidRPr="009517C7">
                <w:rPr>
                  <w:rFonts w:ascii="Courier New" w:hAnsi="Courier New" w:cs="Courier New"/>
                  <w:sz w:val="20"/>
                  <w:szCs w:val="20"/>
                </w:rPr>
                <w:t>законом</w:t>
              </w:r>
            </w:hyperlink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от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15.11.1997 N 143-ФЗ "Об актах    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гражданского состояния" </w:t>
            </w:r>
            <w:hyperlink w:anchor="Par3140" w:history="1">
              <w:r w:rsidRPr="009517C7">
                <w:rPr>
                  <w:rFonts w:ascii="Courier New" w:hAnsi="Courier New" w:cs="Courier New"/>
                  <w:sz w:val="20"/>
                  <w:szCs w:val="20"/>
                </w:rPr>
                <w:t>&lt;2&gt;</w:t>
              </w:r>
            </w:hyperlink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rHeight w:val="1000"/>
          <w:tblCellSpacing w:w="5" w:type="nil"/>
        </w:trPr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07   </w:t>
            </w:r>
          </w:p>
        </w:tc>
        <w:tc>
          <w:tcPr>
            <w:tcW w:w="3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Военный билет             </w:t>
            </w:r>
          </w:p>
        </w:tc>
        <w:tc>
          <w:tcPr>
            <w:tcW w:w="5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hyperlink r:id="rId144" w:history="1">
              <w:r w:rsidRPr="009517C7">
                <w:rPr>
                  <w:rFonts w:ascii="Courier New" w:hAnsi="Courier New" w:cs="Courier New"/>
                  <w:sz w:val="20"/>
                  <w:szCs w:val="20"/>
                </w:rPr>
                <w:t>Положение</w:t>
              </w:r>
            </w:hyperlink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о воинском учете, утвержденное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Постановлением Правительства Российской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Федерации от 27.11.2006 N 719 "Об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утверждении Положения о воинском учете"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hyperlink w:anchor="Par3141" w:history="1">
              <w:r w:rsidRPr="009517C7">
                <w:rPr>
                  <w:rFonts w:ascii="Courier New" w:hAnsi="Courier New" w:cs="Courier New"/>
                  <w:sz w:val="20"/>
                  <w:szCs w:val="20"/>
                </w:rPr>
                <w:t>&lt;3&gt;</w:t>
              </w:r>
            </w:hyperlink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rHeight w:val="800"/>
          <w:tblCellSpacing w:w="5" w:type="nil"/>
        </w:trPr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08   </w:t>
            </w:r>
          </w:p>
        </w:tc>
        <w:tc>
          <w:tcPr>
            <w:tcW w:w="3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Временное удостоверение,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выданное взамен военного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билета                    </w:t>
            </w:r>
          </w:p>
        </w:tc>
        <w:tc>
          <w:tcPr>
            <w:tcW w:w="5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hyperlink r:id="rId145" w:history="1">
              <w:r w:rsidRPr="009517C7">
                <w:rPr>
                  <w:rFonts w:ascii="Courier New" w:hAnsi="Courier New" w:cs="Courier New"/>
                  <w:sz w:val="20"/>
                  <w:szCs w:val="20"/>
                </w:rPr>
                <w:t>Положение</w:t>
              </w:r>
            </w:hyperlink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о воинском учете, утвержденное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Постановлением Правительства Российской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Федерации от 27.11.2006 N 719 "Об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утверждении Положения о воинском учете"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rHeight w:val="1200"/>
          <w:tblCellSpacing w:w="5" w:type="nil"/>
        </w:trPr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10   </w:t>
            </w:r>
          </w:p>
        </w:tc>
        <w:tc>
          <w:tcPr>
            <w:tcW w:w="3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Паспорт иностранного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гражданина либо иной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документ, удостоверяющий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личность иностранного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гражданина в Российской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Федерации                 </w:t>
            </w:r>
          </w:p>
        </w:tc>
        <w:tc>
          <w:tcPr>
            <w:tcW w:w="5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hyperlink r:id="rId146" w:history="1">
              <w:r w:rsidRPr="009517C7">
                <w:rPr>
                  <w:rFonts w:ascii="Courier New" w:hAnsi="Courier New" w:cs="Courier New"/>
                  <w:sz w:val="20"/>
                  <w:szCs w:val="20"/>
                </w:rPr>
                <w:t>Статья 10</w:t>
              </w:r>
            </w:hyperlink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Федерального закона от 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25.07.2002 N 115-ФЗ "О правовом  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положении иностранных граждан в  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Российской Федерации" </w:t>
            </w:r>
            <w:hyperlink w:anchor="Par3142" w:history="1">
              <w:r w:rsidRPr="009517C7">
                <w:rPr>
                  <w:rFonts w:ascii="Courier New" w:hAnsi="Courier New" w:cs="Courier New"/>
                  <w:sz w:val="20"/>
                  <w:szCs w:val="20"/>
                </w:rPr>
                <w:t>&lt;4&gt;</w:t>
              </w:r>
            </w:hyperlink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rHeight w:val="1600"/>
          <w:tblCellSpacing w:w="5" w:type="nil"/>
        </w:trPr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11   </w:t>
            </w:r>
          </w:p>
        </w:tc>
        <w:tc>
          <w:tcPr>
            <w:tcW w:w="3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Свидетельство о    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рассмотрении ходатайства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о признании лица беженцем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на территории Российской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Федерации по существу     </w:t>
            </w:r>
          </w:p>
        </w:tc>
        <w:tc>
          <w:tcPr>
            <w:tcW w:w="5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Для лиц, ходатайствующих о признании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беженцем на территории Российской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>Федерации (</w:t>
            </w:r>
            <w:hyperlink r:id="rId147" w:history="1">
              <w:r w:rsidRPr="009517C7">
                <w:rPr>
                  <w:rFonts w:ascii="Courier New" w:hAnsi="Courier New" w:cs="Courier New"/>
                  <w:sz w:val="20"/>
                  <w:szCs w:val="20"/>
                </w:rPr>
                <w:t>Постановление</w:t>
              </w:r>
            </w:hyperlink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Правительства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>Российской Федерации от 28.05.1998 N 523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"О свидетельстве о рассмотрении  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ходатайства о признании беженцем на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территории Российской Федерации по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существу") </w:t>
            </w:r>
            <w:hyperlink w:anchor="Par3143" w:history="1">
              <w:r w:rsidRPr="009517C7">
                <w:rPr>
                  <w:rFonts w:ascii="Courier New" w:hAnsi="Courier New" w:cs="Courier New"/>
                  <w:sz w:val="20"/>
                  <w:szCs w:val="20"/>
                </w:rPr>
                <w:t>&lt;6&gt;</w:t>
              </w:r>
            </w:hyperlink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rHeight w:val="3400"/>
          <w:tblCellSpacing w:w="5" w:type="nil"/>
        </w:trPr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12   </w:t>
            </w:r>
          </w:p>
        </w:tc>
        <w:tc>
          <w:tcPr>
            <w:tcW w:w="3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Вид на жительство в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Российской Федерации      </w:t>
            </w:r>
          </w:p>
        </w:tc>
        <w:tc>
          <w:tcPr>
            <w:tcW w:w="5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hyperlink r:id="rId148" w:history="1">
              <w:r w:rsidRPr="009517C7">
                <w:rPr>
                  <w:rFonts w:ascii="Courier New" w:hAnsi="Courier New" w:cs="Courier New"/>
                  <w:sz w:val="20"/>
                  <w:szCs w:val="20"/>
                </w:rPr>
                <w:t>Постановление</w:t>
              </w:r>
            </w:hyperlink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Правительства Российской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Федерации от 01.11.2002 N 794 "Об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утверждении Положения о выдаче   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иностранным гражданам и лицам без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гражданства вида на жительство" </w:t>
            </w:r>
            <w:hyperlink w:anchor="Par3144" w:history="1">
              <w:r w:rsidRPr="009517C7">
                <w:rPr>
                  <w:rFonts w:ascii="Courier New" w:hAnsi="Courier New" w:cs="Courier New"/>
                  <w:sz w:val="20"/>
                  <w:szCs w:val="20"/>
                </w:rPr>
                <w:t>&lt;7&gt;</w:t>
              </w:r>
            </w:hyperlink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,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hyperlink r:id="rId149" w:history="1">
              <w:r w:rsidRPr="009517C7">
                <w:rPr>
                  <w:rFonts w:ascii="Courier New" w:hAnsi="Courier New" w:cs="Courier New"/>
                  <w:sz w:val="20"/>
                  <w:szCs w:val="20"/>
                </w:rPr>
                <w:t>Приказ</w:t>
              </w:r>
            </w:hyperlink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Федеральной миграционной службы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от 29.02.2008 N 41 "Об утверждении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Административного регламента по  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предоставлению Федеральной миграционной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>службой государственной услуги по выдаче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иностранным гражданам и лицам без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гражданства вида на жительство в 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Российской Федерации" (зарегистрирован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Министерством юстиции Российской 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Федерации 14.04.2008, регистрационный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номер 11525; "Российская газета", 2008,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N 101; 2011, N 168)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rHeight w:val="1000"/>
          <w:tblCellSpacing w:w="5" w:type="nil"/>
        </w:trPr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13   </w:t>
            </w:r>
          </w:p>
        </w:tc>
        <w:tc>
          <w:tcPr>
            <w:tcW w:w="3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Удостоверение беженца     </w:t>
            </w:r>
          </w:p>
        </w:tc>
        <w:tc>
          <w:tcPr>
            <w:tcW w:w="5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Для лиц (не граждан Российской   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Федерации), признанных беженцами в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соответствии со </w:t>
            </w:r>
            <w:hyperlink r:id="rId150" w:history="1">
              <w:r w:rsidRPr="009517C7">
                <w:rPr>
                  <w:rFonts w:ascii="Courier New" w:hAnsi="Courier New" w:cs="Courier New"/>
                  <w:sz w:val="20"/>
                  <w:szCs w:val="20"/>
                </w:rPr>
                <w:t>статьями 1</w:t>
              </w:r>
            </w:hyperlink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и </w:t>
            </w:r>
            <w:hyperlink r:id="rId151" w:history="1">
              <w:r w:rsidRPr="009517C7">
                <w:rPr>
                  <w:rFonts w:ascii="Courier New" w:hAnsi="Courier New" w:cs="Courier New"/>
                  <w:sz w:val="20"/>
                  <w:szCs w:val="20"/>
                </w:rPr>
                <w:t>7</w:t>
              </w:r>
            </w:hyperlink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Федерального закона от 19.02.1993 N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4528-1 "О беженцах" </w:t>
            </w:r>
            <w:hyperlink w:anchor="Par3145" w:history="1">
              <w:r w:rsidRPr="009517C7">
                <w:rPr>
                  <w:rFonts w:ascii="Courier New" w:hAnsi="Courier New" w:cs="Courier New"/>
                  <w:sz w:val="20"/>
                  <w:szCs w:val="20"/>
                </w:rPr>
                <w:t>&lt;8&gt;</w:t>
              </w:r>
            </w:hyperlink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rHeight w:val="3400"/>
          <w:tblCellSpacing w:w="5" w:type="nil"/>
        </w:trPr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lastRenderedPageBreak/>
              <w:t xml:space="preserve">14   </w:t>
            </w:r>
          </w:p>
        </w:tc>
        <w:tc>
          <w:tcPr>
            <w:tcW w:w="3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Временное удостоверение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личности гражданина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Российской Федерации      </w:t>
            </w:r>
          </w:p>
        </w:tc>
        <w:tc>
          <w:tcPr>
            <w:tcW w:w="5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Временное удостоверение личности 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гражданина Российской Федерации по </w:t>
            </w:r>
            <w:hyperlink r:id="rId152" w:history="1">
              <w:r w:rsidRPr="009517C7">
                <w:rPr>
                  <w:rFonts w:ascii="Courier New" w:hAnsi="Courier New" w:cs="Courier New"/>
                  <w:sz w:val="20"/>
                  <w:szCs w:val="20"/>
                </w:rPr>
                <w:t>форме</w:t>
              </w:r>
            </w:hyperlink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N 2П (приказ Федеральной миграционной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службы от 07.12.2009 N 339 "Об   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>утверждении Административного регламента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Федеральной миграционной службы по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>предоставлению государственной услуги по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выдаче, замене и по исполнению   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государственной функции по учету 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паспортов гражданина Российской  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Федерации, удостоверяющих личность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гражданина Российской Федерации на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территории Российской Федерации",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зарегистрирован Министерством юстиции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Российской Федерации 15.02.2010, 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>регистрационный номер 16411; "Российская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газета", 2010, N 46; 2011, N 184)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rHeight w:val="4200"/>
          <w:tblCellSpacing w:w="5" w:type="nil"/>
        </w:trPr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15   </w:t>
            </w:r>
          </w:p>
        </w:tc>
        <w:tc>
          <w:tcPr>
            <w:tcW w:w="3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Разрешение на временное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проживание в Российской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Федерации                 </w:t>
            </w:r>
          </w:p>
        </w:tc>
        <w:tc>
          <w:tcPr>
            <w:tcW w:w="5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hyperlink r:id="rId153" w:history="1">
              <w:r w:rsidRPr="009517C7">
                <w:rPr>
                  <w:rFonts w:ascii="Courier New" w:hAnsi="Courier New" w:cs="Courier New"/>
                  <w:sz w:val="20"/>
                  <w:szCs w:val="20"/>
                </w:rPr>
                <w:t>Положение</w:t>
              </w:r>
            </w:hyperlink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о выдаче иностранным гражданам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и лицам без гражданства разрешения на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временное проживание, утвержденное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Постановлением Правительства Российской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Федерации от 01.11.2002 N 789 "Об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утверждении Положения о выдаче   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иностранным гражданам и лицам без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гражданства разрешения на временное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проживание" </w:t>
            </w:r>
            <w:hyperlink w:anchor="Par3146" w:history="1">
              <w:r w:rsidRPr="009517C7">
                <w:rPr>
                  <w:rFonts w:ascii="Courier New" w:hAnsi="Courier New" w:cs="Courier New"/>
                  <w:sz w:val="20"/>
                  <w:szCs w:val="20"/>
                </w:rPr>
                <w:t>&lt;9&gt;</w:t>
              </w:r>
            </w:hyperlink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, </w:t>
            </w:r>
            <w:hyperlink r:id="rId154" w:history="1">
              <w:r w:rsidRPr="009517C7">
                <w:rPr>
                  <w:rFonts w:ascii="Courier New" w:hAnsi="Courier New" w:cs="Courier New"/>
                  <w:sz w:val="20"/>
                  <w:szCs w:val="20"/>
                </w:rPr>
                <w:t>приказ</w:t>
              </w:r>
            </w:hyperlink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Федеральной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миграционной службы от 29.02.2008 N 40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"Об утверждении Административного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>регламента по предоставлению Федеральной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миграционной службой государственной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>услуги по выдаче иностранным гражданам и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лицам без гражданства разрешения на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временное проживание в Российской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Федерации" (зарегистрирован      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Министерством юстиции Российской 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Федерации 14.04.2008, регистрационный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номер 11526; "Российская газета", 2008,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N 106; 2011, N 171)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rHeight w:val="1600"/>
          <w:tblCellSpacing w:w="5" w:type="nil"/>
        </w:trPr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18   </w:t>
            </w:r>
          </w:p>
        </w:tc>
        <w:tc>
          <w:tcPr>
            <w:tcW w:w="3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Свидетельство о    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предоставлении временного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убежища на территории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Российской Федерации      </w:t>
            </w:r>
          </w:p>
        </w:tc>
        <w:tc>
          <w:tcPr>
            <w:tcW w:w="5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hyperlink r:id="rId155" w:history="1">
              <w:r w:rsidRPr="009517C7">
                <w:rPr>
                  <w:rFonts w:ascii="Courier New" w:hAnsi="Courier New" w:cs="Courier New"/>
                  <w:sz w:val="20"/>
                  <w:szCs w:val="20"/>
                </w:rPr>
                <w:t>Положение</w:t>
              </w:r>
            </w:hyperlink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о свидетельстве о      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предоставлении временного убежища на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территории Российской Федерации, 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утвержденное Постановлением      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Правительства Российской Федерации от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09.04.2001 N 274 "О предоставлении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временного убежища на территории 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Российской Федерации" </w:t>
            </w:r>
            <w:hyperlink w:anchor="Par3147" w:history="1">
              <w:r w:rsidRPr="009517C7">
                <w:rPr>
                  <w:rFonts w:ascii="Courier New" w:hAnsi="Courier New" w:cs="Courier New"/>
                  <w:sz w:val="20"/>
                  <w:szCs w:val="20"/>
                </w:rPr>
                <w:t>&lt;10&gt;</w:t>
              </w:r>
            </w:hyperlink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rHeight w:val="800"/>
          <w:tblCellSpacing w:w="5" w:type="nil"/>
        </w:trPr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23   </w:t>
            </w:r>
          </w:p>
        </w:tc>
        <w:tc>
          <w:tcPr>
            <w:tcW w:w="3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Свидетельство о рождении,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выданное уполномоченным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органом иностранного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государства               </w:t>
            </w:r>
          </w:p>
        </w:tc>
        <w:tc>
          <w:tcPr>
            <w:tcW w:w="5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Для иностранных граждан, не достигших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16-летнего возраста  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rHeight w:val="1000"/>
          <w:tblCellSpacing w:w="5" w:type="nil"/>
        </w:trPr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24   </w:t>
            </w:r>
          </w:p>
        </w:tc>
        <w:tc>
          <w:tcPr>
            <w:tcW w:w="3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Удостоверение личности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военнослужащего    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Российской Федерации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Военный билет офицера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запаса                    </w:t>
            </w:r>
          </w:p>
        </w:tc>
        <w:tc>
          <w:tcPr>
            <w:tcW w:w="5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hyperlink r:id="rId156" w:history="1">
              <w:r w:rsidRPr="009517C7">
                <w:rPr>
                  <w:rFonts w:ascii="Courier New" w:hAnsi="Courier New" w:cs="Courier New"/>
                  <w:sz w:val="20"/>
                  <w:szCs w:val="20"/>
                </w:rPr>
                <w:t>Постановление</w:t>
              </w:r>
            </w:hyperlink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Правительства Российской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Федерации от 12.02.2003 N 91 "Об 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удостоверении личности военнослужащего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Российской Федерации" </w:t>
            </w:r>
            <w:hyperlink w:anchor="Par3148" w:history="1">
              <w:r w:rsidRPr="009517C7">
                <w:rPr>
                  <w:rFonts w:ascii="Courier New" w:hAnsi="Courier New" w:cs="Courier New"/>
                  <w:sz w:val="20"/>
                  <w:szCs w:val="20"/>
                </w:rPr>
                <w:t>&lt;11&gt;</w:t>
              </w:r>
            </w:hyperlink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rHeight w:val="800"/>
          <w:tblCellSpacing w:w="5" w:type="nil"/>
        </w:trPr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27   </w:t>
            </w:r>
          </w:p>
        </w:tc>
        <w:tc>
          <w:tcPr>
            <w:tcW w:w="3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Военный билет офицера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запаса                    </w:t>
            </w:r>
          </w:p>
        </w:tc>
        <w:tc>
          <w:tcPr>
            <w:tcW w:w="5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hyperlink r:id="rId157" w:history="1">
              <w:r w:rsidRPr="009517C7">
                <w:rPr>
                  <w:rFonts w:ascii="Courier New" w:hAnsi="Courier New" w:cs="Courier New"/>
                  <w:sz w:val="20"/>
                  <w:szCs w:val="20"/>
                </w:rPr>
                <w:t>Постановление</w:t>
              </w:r>
            </w:hyperlink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 Правительства Российской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Федерации от 12.02.2003 N 91 "Об 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удостоверении личности военнослужащего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Российской Федерации"                   </w:t>
            </w:r>
          </w:p>
        </w:tc>
      </w:tr>
      <w:tr w:rsidR="009517C7" w:rsidRPr="009517C7">
        <w:tblPrEx>
          <w:tblCellMar>
            <w:top w:w="0" w:type="dxa"/>
            <w:bottom w:w="0" w:type="dxa"/>
          </w:tblCellMar>
        </w:tblPrEx>
        <w:trPr>
          <w:trHeight w:val="800"/>
          <w:tblCellSpacing w:w="5" w:type="nil"/>
        </w:trPr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91   </w:t>
            </w:r>
          </w:p>
        </w:tc>
        <w:tc>
          <w:tcPr>
            <w:tcW w:w="3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Иные документы            </w:t>
            </w:r>
          </w:p>
        </w:tc>
        <w:tc>
          <w:tcPr>
            <w:tcW w:w="5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Иные документы, предусмотренные       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законодательством Российской Федерации  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>или международными договорами в качестве</w:t>
            </w:r>
          </w:p>
          <w:p w:rsidR="009517C7" w:rsidRPr="009517C7" w:rsidRDefault="009517C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9517C7">
              <w:rPr>
                <w:rFonts w:ascii="Courier New" w:hAnsi="Courier New" w:cs="Courier New"/>
                <w:sz w:val="20"/>
                <w:szCs w:val="20"/>
              </w:rPr>
              <w:t xml:space="preserve">документов, удостоверяющих личность     </w:t>
            </w:r>
          </w:p>
        </w:tc>
      </w:tr>
    </w:tbl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--------------------------------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bookmarkStart w:id="105" w:name="Par3139"/>
      <w:bookmarkEnd w:id="105"/>
      <w:r w:rsidRPr="009517C7">
        <w:rPr>
          <w:rFonts w:ascii="Courier New" w:hAnsi="Courier New" w:cs="Courier New"/>
          <w:sz w:val="18"/>
          <w:szCs w:val="18"/>
        </w:rPr>
        <w:t>&lt;1&gt; Собрание законодательства Российской Федерации, 1997, N 28, ст. 3444; 2011, N 22, ст. 3190.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bookmarkStart w:id="106" w:name="Par3140"/>
      <w:bookmarkEnd w:id="106"/>
      <w:r w:rsidRPr="009517C7">
        <w:rPr>
          <w:rFonts w:ascii="Courier New" w:hAnsi="Courier New" w:cs="Courier New"/>
          <w:sz w:val="18"/>
          <w:szCs w:val="18"/>
        </w:rPr>
        <w:t>&lt;2&gt; Собрание законодательства Российской Федерации, 1997, N 47, ст. 5340; 2011, N 27, ст. 3880.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bookmarkStart w:id="107" w:name="Par3141"/>
      <w:bookmarkEnd w:id="107"/>
      <w:r w:rsidRPr="009517C7">
        <w:rPr>
          <w:rFonts w:ascii="Courier New" w:hAnsi="Courier New" w:cs="Courier New"/>
          <w:sz w:val="18"/>
          <w:szCs w:val="18"/>
        </w:rPr>
        <w:t>&lt;3&gt; Собрание законодательства Российской Федерации, 2006, N 49, ст. 5220; 2009, N 8, ст. 989.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bookmarkStart w:id="108" w:name="Par3142"/>
      <w:bookmarkEnd w:id="108"/>
      <w:r w:rsidRPr="009517C7">
        <w:rPr>
          <w:rFonts w:ascii="Courier New" w:hAnsi="Courier New" w:cs="Courier New"/>
          <w:sz w:val="18"/>
          <w:szCs w:val="18"/>
        </w:rPr>
        <w:t>&lt;4&gt; Собрание законодательства Российской Федерации, 2002, N 30, ст. 3032; 2011, N 30, ст. 4590.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bookmarkStart w:id="109" w:name="Par3143"/>
      <w:bookmarkEnd w:id="109"/>
      <w:r w:rsidRPr="009517C7">
        <w:rPr>
          <w:rFonts w:ascii="Courier New" w:hAnsi="Courier New" w:cs="Courier New"/>
          <w:sz w:val="18"/>
          <w:szCs w:val="18"/>
        </w:rPr>
        <w:t>&lt;6&gt; Собрание законодательства Российской Федерации, 1998, N 22, ст. 2475; 2010, N 31, ст. 4273.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bookmarkStart w:id="110" w:name="Par3144"/>
      <w:bookmarkEnd w:id="110"/>
      <w:r w:rsidRPr="009517C7">
        <w:rPr>
          <w:rFonts w:ascii="Courier New" w:hAnsi="Courier New" w:cs="Courier New"/>
          <w:sz w:val="18"/>
          <w:szCs w:val="18"/>
        </w:rPr>
        <w:t>&lt;7&gt; Собрание законодательства Российской Федерации, 2002, N 45, ст. 4520; 2007, N 5, ст. 667; 2008, N 14, ст. 1412.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bookmarkStart w:id="111" w:name="Par3145"/>
      <w:bookmarkEnd w:id="111"/>
      <w:r w:rsidRPr="009517C7">
        <w:rPr>
          <w:rFonts w:ascii="Courier New" w:hAnsi="Courier New" w:cs="Courier New"/>
          <w:sz w:val="18"/>
          <w:szCs w:val="18"/>
        </w:rPr>
        <w:t>&lt;8&gt; Собрание законодательства Российской Федерации, 1997, N 26, ст. 2956; 2011, N 27, ст. 3880.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bookmarkStart w:id="112" w:name="Par3146"/>
      <w:bookmarkEnd w:id="112"/>
      <w:r w:rsidRPr="009517C7">
        <w:rPr>
          <w:rFonts w:ascii="Courier New" w:hAnsi="Courier New" w:cs="Courier New"/>
          <w:sz w:val="18"/>
          <w:szCs w:val="18"/>
        </w:rPr>
        <w:t>&lt;9&gt; Собрание законодательства Российской Федерации, 2002, N 45, ст. 4516; 2009, N 15, ст. 1834.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bookmarkStart w:id="113" w:name="Par3147"/>
      <w:bookmarkEnd w:id="113"/>
      <w:r w:rsidRPr="009517C7">
        <w:rPr>
          <w:rFonts w:ascii="Courier New" w:hAnsi="Courier New" w:cs="Courier New"/>
          <w:sz w:val="18"/>
          <w:szCs w:val="18"/>
        </w:rPr>
        <w:t>&lt;10&gt; Собрание законодательства Российской Федерации, 2001, N 16, ст. 1603; 2011, N 15, ст. 2130.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bookmarkStart w:id="114" w:name="Par3148"/>
      <w:bookmarkEnd w:id="114"/>
      <w:r w:rsidRPr="009517C7">
        <w:rPr>
          <w:rFonts w:ascii="Courier New" w:hAnsi="Courier New" w:cs="Courier New"/>
          <w:sz w:val="18"/>
          <w:szCs w:val="18"/>
        </w:rPr>
        <w:t>&lt;11&gt; Собрание законодательства Российской Федерации, 2003, N 7, ст. 654; 2006, N 49, ст. 5220.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Приложение N 4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right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к приказу ФНС России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right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от 27 июля 2012 г. N ММВ-7-13/524@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b/>
          <w:bCs/>
          <w:sz w:val="18"/>
          <w:szCs w:val="18"/>
        </w:rPr>
      </w:pPr>
      <w:bookmarkStart w:id="115" w:name="Par3158"/>
      <w:bookmarkEnd w:id="115"/>
      <w:r w:rsidRPr="009517C7">
        <w:rPr>
          <w:rFonts w:ascii="Courier New" w:hAnsi="Courier New" w:cs="Courier New"/>
          <w:b/>
          <w:bCs/>
          <w:sz w:val="18"/>
          <w:szCs w:val="18"/>
        </w:rPr>
        <w:t>ПОРЯДОК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b/>
          <w:bCs/>
          <w:sz w:val="18"/>
          <w:szCs w:val="18"/>
        </w:rPr>
      </w:pPr>
      <w:r w:rsidRPr="009517C7">
        <w:rPr>
          <w:rFonts w:ascii="Courier New" w:hAnsi="Courier New" w:cs="Courier New"/>
          <w:b/>
          <w:bCs/>
          <w:sz w:val="18"/>
          <w:szCs w:val="18"/>
        </w:rPr>
        <w:t>ПРЕДСТАВЛЕНИЯ НАЛОГОПЛАТЕЛЬЩИКОМ УВЕДОМЛЕНИЯ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b/>
          <w:bCs/>
          <w:sz w:val="18"/>
          <w:szCs w:val="18"/>
        </w:rPr>
      </w:pPr>
      <w:r w:rsidRPr="009517C7">
        <w:rPr>
          <w:rFonts w:ascii="Courier New" w:hAnsi="Courier New" w:cs="Courier New"/>
          <w:b/>
          <w:bCs/>
          <w:sz w:val="18"/>
          <w:szCs w:val="18"/>
        </w:rPr>
        <w:t>О КОНТРОЛИРУЕМЫХ СДЕЛКАХ В ЭЛЕКТРОННОЙ ФОРМЕ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I. Общие положения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 xml:space="preserve">1. Настоящий Порядок разработан в соответствии с </w:t>
      </w:r>
      <w:hyperlink r:id="rId158" w:history="1">
        <w:r w:rsidRPr="009517C7">
          <w:rPr>
            <w:rFonts w:ascii="Courier New" w:hAnsi="Courier New" w:cs="Courier New"/>
            <w:sz w:val="18"/>
            <w:szCs w:val="18"/>
          </w:rPr>
          <w:t>пунктом 2 статьи 105.16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Налогового кодекса Российской Федерации и определяет общие правила представления в налоговые органы Уведомлений в электронной форме по телекоммуникационным каналам связи с применением усиленной квалифицированной электронной подписи для применения участниками информационного обмена (налогоплательщиками, их представителями, налоговыми органами, а также специализированными операторами связи, обеспечивающими обмен открытой и конфиденциальной информацией по телекоммуникационным каналам связи в рамках электронного документооборота (далее - специализированные операторы связи)).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2. В процессе электронного документооборота при представлении Уведомлений в налоговый орган по телекоммуникационным каналам связи также участвуют технологические электронные документы:</w:t>
      </w:r>
    </w:p>
    <w:p w:rsidR="009517C7" w:rsidRPr="009517C7" w:rsidRDefault="009517C7" w:rsidP="009517C7">
      <w:pPr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5"/>
          <w:szCs w:val="5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КонсультантПлюс: примечание.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 xml:space="preserve">Федеральным </w:t>
      </w:r>
      <w:hyperlink r:id="rId159" w:history="1">
        <w:r w:rsidRPr="009517C7">
          <w:rPr>
            <w:rFonts w:ascii="Courier New" w:hAnsi="Courier New" w:cs="Courier New"/>
            <w:sz w:val="18"/>
            <w:szCs w:val="18"/>
          </w:rPr>
          <w:t>законом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от 02.04.2014 N 52-ФЗ пункт 3 статьи 23 Налогового кодекса РФ признан утратившим силу. О сообщении об открытии (о закрытии) лицевого счета см. </w:t>
      </w:r>
      <w:hyperlink r:id="rId160" w:history="1">
        <w:r w:rsidRPr="009517C7">
          <w:rPr>
            <w:rFonts w:ascii="Courier New" w:hAnsi="Courier New" w:cs="Courier New"/>
            <w:sz w:val="18"/>
            <w:szCs w:val="18"/>
          </w:rPr>
          <w:t>статью 85.1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Налогового кодекса РФ.</w:t>
      </w:r>
    </w:p>
    <w:p w:rsidR="009517C7" w:rsidRPr="009517C7" w:rsidRDefault="009517C7" w:rsidP="009517C7">
      <w:pPr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5"/>
          <w:szCs w:val="5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bookmarkStart w:id="116" w:name="Par3170"/>
      <w:bookmarkEnd w:id="116"/>
      <w:r w:rsidRPr="009517C7">
        <w:rPr>
          <w:rFonts w:ascii="Courier New" w:hAnsi="Courier New" w:cs="Courier New"/>
          <w:sz w:val="18"/>
          <w:szCs w:val="18"/>
        </w:rPr>
        <w:t xml:space="preserve">1) подтверждение даты отправки по форме и формату согласно </w:t>
      </w:r>
      <w:hyperlink r:id="rId161" w:history="1">
        <w:r w:rsidRPr="009517C7">
          <w:rPr>
            <w:rFonts w:ascii="Courier New" w:hAnsi="Courier New" w:cs="Courier New"/>
            <w:sz w:val="18"/>
            <w:szCs w:val="18"/>
          </w:rPr>
          <w:t>приложениям N 1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и </w:t>
      </w:r>
      <w:hyperlink r:id="rId162" w:history="1">
        <w:r w:rsidRPr="009517C7">
          <w:rPr>
            <w:rFonts w:ascii="Courier New" w:hAnsi="Courier New" w:cs="Courier New"/>
            <w:sz w:val="18"/>
            <w:szCs w:val="18"/>
          </w:rPr>
          <w:t>N 2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к Порядку представления организациями и индивидуальными предпринимателями, а также нотариусами, занимающимися частной практикой, и адвокатами, учредившими адвокатские кабинеты, сообщений, предусмотренных </w:t>
      </w:r>
      <w:hyperlink r:id="rId163" w:history="1">
        <w:r w:rsidRPr="009517C7">
          <w:rPr>
            <w:rFonts w:ascii="Courier New" w:hAnsi="Courier New" w:cs="Courier New"/>
            <w:sz w:val="18"/>
            <w:szCs w:val="18"/>
          </w:rPr>
          <w:t>пунктами 2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и </w:t>
      </w:r>
      <w:hyperlink r:id="rId164" w:history="1">
        <w:r w:rsidRPr="009517C7">
          <w:rPr>
            <w:rFonts w:ascii="Courier New" w:hAnsi="Courier New" w:cs="Courier New"/>
            <w:sz w:val="18"/>
            <w:szCs w:val="18"/>
          </w:rPr>
          <w:t>3 статьи 23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Налогового кодекса Российской Федерации, в электронной форме по телекоммуникационным каналам связи, утвержденному приказом Федеральной налоговой службы от 9 июня 2011 г. N ММВ-7-6/362@ "Об утверждении форм и форматов сообщений, предусмотренных </w:t>
      </w:r>
      <w:hyperlink r:id="rId165" w:history="1">
        <w:r w:rsidRPr="009517C7">
          <w:rPr>
            <w:rFonts w:ascii="Courier New" w:hAnsi="Courier New" w:cs="Courier New"/>
            <w:sz w:val="18"/>
            <w:szCs w:val="18"/>
          </w:rPr>
          <w:t>пунктами 2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и </w:t>
      </w:r>
      <w:hyperlink r:id="rId166" w:history="1">
        <w:r w:rsidRPr="009517C7">
          <w:rPr>
            <w:rFonts w:ascii="Courier New" w:hAnsi="Courier New" w:cs="Courier New"/>
            <w:sz w:val="18"/>
            <w:szCs w:val="18"/>
          </w:rPr>
          <w:t>3 статьи 23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Налогового кодекса Российской Федерации, а также порядка заполнения форм сообщений и порядка представления сообщений в электронном виде по телекоммуникационным каналам связи" (зарегистрирован Министерством юстиции Российской Федерации 11 июля 2011 г., регистрационный номер 21307; "Российская газета", 2011, N 155), с изменениями, внесенными приказом Федеральной налоговой службы от 21 ноября 2011 г. N ММВ-7-6/790@ (зарегистрирован Министерством юстиции Российской Федерации 21 декабря 2011 г., регистрационный номер 22728, "Российская газета", 2012, N 14) (далее - Порядок, утвержденный приказом ФНС России от 9 июня 2011 г. N ММВ-7-6/362@);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 xml:space="preserve">2) квитанция о приеме по форме и формату согласно </w:t>
      </w:r>
      <w:hyperlink r:id="rId167" w:history="1">
        <w:r w:rsidRPr="009517C7">
          <w:rPr>
            <w:rFonts w:ascii="Courier New" w:hAnsi="Courier New" w:cs="Courier New"/>
            <w:sz w:val="18"/>
            <w:szCs w:val="18"/>
          </w:rPr>
          <w:t>приложениям N 3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и </w:t>
      </w:r>
      <w:hyperlink r:id="rId168" w:history="1">
        <w:r w:rsidRPr="009517C7">
          <w:rPr>
            <w:rFonts w:ascii="Courier New" w:hAnsi="Courier New" w:cs="Courier New"/>
            <w:sz w:val="18"/>
            <w:szCs w:val="18"/>
          </w:rPr>
          <w:t>N 4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к Порядку, утвержденному приказом ФНС России от 9 июня 2011 г. N ММВ-7-6/362@;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bookmarkStart w:id="117" w:name="Par3172"/>
      <w:bookmarkEnd w:id="117"/>
      <w:r w:rsidRPr="009517C7">
        <w:rPr>
          <w:rFonts w:ascii="Courier New" w:hAnsi="Courier New" w:cs="Courier New"/>
          <w:sz w:val="18"/>
          <w:szCs w:val="18"/>
        </w:rPr>
        <w:lastRenderedPageBreak/>
        <w:t xml:space="preserve">3) уведомление об отказе в приеме по форме и формату согласно </w:t>
      </w:r>
      <w:hyperlink r:id="rId169" w:history="1">
        <w:r w:rsidRPr="009517C7">
          <w:rPr>
            <w:rFonts w:ascii="Courier New" w:hAnsi="Courier New" w:cs="Courier New"/>
            <w:sz w:val="18"/>
            <w:szCs w:val="18"/>
          </w:rPr>
          <w:t>приложениям N 5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и </w:t>
      </w:r>
      <w:hyperlink r:id="rId170" w:history="1">
        <w:r w:rsidRPr="009517C7">
          <w:rPr>
            <w:rFonts w:ascii="Courier New" w:hAnsi="Courier New" w:cs="Courier New"/>
            <w:sz w:val="18"/>
            <w:szCs w:val="18"/>
          </w:rPr>
          <w:t>N 6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к Порядку, утвержденному приказом ФНС России от 9 июня 2011 г. N ММВ-7-6/362@;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 xml:space="preserve">4) извещение о получении электронного документа по форме и формату согласно </w:t>
      </w:r>
      <w:hyperlink r:id="rId171" w:history="1">
        <w:r w:rsidRPr="009517C7">
          <w:rPr>
            <w:rFonts w:ascii="Courier New" w:hAnsi="Courier New" w:cs="Courier New"/>
            <w:sz w:val="18"/>
            <w:szCs w:val="18"/>
          </w:rPr>
          <w:t>приложениям N 7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и </w:t>
      </w:r>
      <w:hyperlink r:id="rId172" w:history="1">
        <w:r w:rsidRPr="009517C7">
          <w:rPr>
            <w:rFonts w:ascii="Courier New" w:hAnsi="Courier New" w:cs="Courier New"/>
            <w:sz w:val="18"/>
            <w:szCs w:val="18"/>
          </w:rPr>
          <w:t>N 8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к Порядку, утвержденному приказом ФНС России от 9 июня 2011 г. N ММВ-7-6/362@. Извещение о получении электронного документа по телекоммуникационным каналам связи формируется на каждый Документ и технологический электронный документ из указанных в </w:t>
      </w:r>
      <w:hyperlink w:anchor="Par3170" w:history="1">
        <w:r w:rsidRPr="009517C7">
          <w:rPr>
            <w:rFonts w:ascii="Courier New" w:hAnsi="Courier New" w:cs="Courier New"/>
            <w:sz w:val="18"/>
            <w:szCs w:val="18"/>
          </w:rPr>
          <w:t>подпунктах 1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- </w:t>
      </w:r>
      <w:hyperlink w:anchor="Par3172" w:history="1">
        <w:r w:rsidRPr="009517C7">
          <w:rPr>
            <w:rFonts w:ascii="Courier New" w:hAnsi="Courier New" w:cs="Courier New"/>
            <w:sz w:val="18"/>
            <w:szCs w:val="18"/>
          </w:rPr>
          <w:t>3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настоящего пункта;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 xml:space="preserve">5) информационное сообщение о представительстве в отношениях, регулируемых законодательством о налогах и сборах, по форме и формату согласно </w:t>
      </w:r>
      <w:hyperlink r:id="rId173" w:history="1">
        <w:r w:rsidRPr="009517C7">
          <w:rPr>
            <w:rFonts w:ascii="Courier New" w:hAnsi="Courier New" w:cs="Courier New"/>
            <w:sz w:val="18"/>
            <w:szCs w:val="18"/>
          </w:rPr>
          <w:t>приложениям N 10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и </w:t>
      </w:r>
      <w:hyperlink r:id="rId174" w:history="1">
        <w:r w:rsidRPr="009517C7">
          <w:rPr>
            <w:rFonts w:ascii="Courier New" w:hAnsi="Courier New" w:cs="Courier New"/>
            <w:sz w:val="18"/>
            <w:szCs w:val="18"/>
          </w:rPr>
          <w:t>N 11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к Порядку, утвержденному приказом ФНС России от 9 июня 2011 г. N ММВ-7-6/362@, в случае подписания Уведомления представителем налогоплательщика.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3. При представлении в налоговый орган Уведомления и получении от налогового органа (уполномоченного налогового органа) квитанции о приеме в электронной форме по телекоммуникационным каналам связи налогоплательщик не направляет в налоговый орган Уведомление на бумажном носителе.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4. Участники информационного обмена обеспечивают хранение всех отправленных и принятых Уведомлений и технологических электронных документов с усиленной квалифицированной электронной подписью и квалифицированных сертификатов ключей проверки электронной подписи, применявшихся для формирования усиленной квалифицированной электронной подписи в указанных Уведомлениях и технологических электронных документах.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5. Участники информационного обмена не реже одного раза в течение рабочего дня проверяют поступление Уведомлений и технологических электронных документов.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6. Направление и получение Уведомления в электронной форме по телекоммуникационным каналам связи допускается при обязательном использовании сертифицированных средств усиленной квалифицированной электронной подписи, позволяющих идентифицировать владельца квалифицированного сертификата ключа проверки электронной подписи, а также установить отсутствие искажения информации, содержащейся в указанном Уведомлении.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 xml:space="preserve">7. Квалифицированные сертификаты ключей проверки электронной подписи участникам информационного обмена выдаются организациями, которые выпускают квалифицированные сертификаты ключей проверки электронной подписи для использования их в информационных системах общего пользования в соответствии с Федеральным </w:t>
      </w:r>
      <w:hyperlink r:id="rId175" w:history="1">
        <w:r w:rsidRPr="009517C7">
          <w:rPr>
            <w:rFonts w:ascii="Courier New" w:hAnsi="Courier New" w:cs="Courier New"/>
            <w:sz w:val="18"/>
            <w:szCs w:val="18"/>
          </w:rPr>
          <w:t>законом</w:t>
        </w:r>
      </w:hyperlink>
      <w:r w:rsidRPr="009517C7">
        <w:rPr>
          <w:rFonts w:ascii="Courier New" w:hAnsi="Courier New" w:cs="Courier New"/>
          <w:sz w:val="18"/>
          <w:szCs w:val="18"/>
        </w:rPr>
        <w:t xml:space="preserve"> от 06.04.2011 N 63-ФЗ "Об электронной подписи" (Собрание законодательства Российской Федерации, 2011, N 15, ст. 2036; N 27, ст. 3880).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8. Направление Уведомления в электронной форме по телекоммуникационным каналам связи осуществляется в зашифрованном виде.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9. Датой представления Уведомления в налоговый орган в электронной форме по телекоммуникационным каналам связи считается дата, зафиксированная в подтверждении даты отправки.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10. Уведомление считается принятым налоговым органом, если налогоплательщику поступила квитанция о приеме, подписанная усиленной квалифицированной электронной подписью уполномоченного должностного лица налогового органа.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11. Датой получения Уведомления налоговым органом в электронной форме по телекоммуникационным каналам связи считается дата, указанная в квитанции о приеме.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12. Уведомление не считается принятым налоговым органом: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1) в случае представления налогоплательщиком (его представителем) Уведомления в налоговый орган, в компетенцию которого не входит прием этого Уведомления;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2) в случае если Уведомление не соответствует утвержденному формату;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3) в случае отсутствия в Уведомлении усиленной квалифицированной электронной подписи руководителя организации-налогоплательщика (физического лица - налогоплательщика), уполномоченного представителя налогоплательщика или несоответствия усиленной квалифицированной электронной подписи подписи руководителя организации-налогоплательщика (физического лица - налогоплательщика), уполномоченного представителя налогоплательщика.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II. Процедуры представления уведомления в электронной форме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по телекоммуникационным каналам связи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13. Налогоплательщиком формируется Уведомление в электронной форме, подписывается усиленной квалифицированной электронной подписью и представляется по телекоммуникационным каналам связи в налоговый орган.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14. Налогоплательщик в течение следующего рабочего дня после отправки Уведомления в электронной форме по телекоммуникационным каналам связи должен получить: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1) подтверждение даты отправки;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2) квитанцию о приеме (уведомление об отказе в приеме), подписанную усиленной квалифицированной электронной подписью уполномоченного должностного лица налогового органа.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При получении уведомления об отказе в приеме налогоплательщик устраняет указанные в этом уведомлении ошибки и повторяет процедуру представления Уведомления.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lastRenderedPageBreak/>
        <w:t>15. При получении Уведомления в электронной форме по телекоммуникационным каналам связи и отсутствии оснований для отказа в приеме указанного Уведомления налоговый орган в течение одного рабочего дня с момента его получения формирует квитанцию о приеме, подписывает ее усиленной квалифицированной электронной подписью и направляет налогоплательщику.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При наличии оснований для отказа в приеме Уведомления налоговый орган формирует уведомление об отказе в приеме, подписывает усиленной квалифицированной электронной подписью и направляет его налогоплательщику.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16. Специализированный оператор связи: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1) фиксирует дату представления Уведомления и формирует подтверждение даты отправки;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ourier New" w:hAnsi="Courier New" w:cs="Courier New"/>
          <w:sz w:val="18"/>
          <w:szCs w:val="18"/>
        </w:rPr>
      </w:pPr>
      <w:r w:rsidRPr="009517C7">
        <w:rPr>
          <w:rFonts w:ascii="Courier New" w:hAnsi="Courier New" w:cs="Courier New"/>
          <w:sz w:val="18"/>
          <w:szCs w:val="18"/>
        </w:rPr>
        <w:t>2) подписывает подтверждение даты отправки своей усиленной квалифицированной электронной подписью и высылает его одновременно участникам информационного обмена. Подтверждение направляется специализированным оператором связи налоговому органу вместе с Уведомлением в электронной форме по телекоммуникационным каналам связи.</w:t>
      </w: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18"/>
          <w:szCs w:val="18"/>
        </w:rPr>
      </w:pPr>
    </w:p>
    <w:p w:rsidR="009517C7" w:rsidRPr="009517C7" w:rsidRDefault="009517C7" w:rsidP="009517C7">
      <w:pPr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5"/>
          <w:szCs w:val="5"/>
        </w:rPr>
      </w:pPr>
    </w:p>
    <w:p w:rsidR="00E8564B" w:rsidRPr="009517C7" w:rsidRDefault="00E8564B"/>
    <w:sectPr w:rsidR="00E8564B" w:rsidRPr="009517C7" w:rsidSect="00333E0A">
      <w:pgSz w:w="11906" w:h="16838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17C7"/>
    <w:rsid w:val="009517C7"/>
    <w:rsid w:val="00973DEA"/>
    <w:rsid w:val="00A7712C"/>
    <w:rsid w:val="00E85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517C7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18"/>
      <w:szCs w:val="18"/>
    </w:rPr>
  </w:style>
  <w:style w:type="paragraph" w:customStyle="1" w:styleId="ConsPlusNonformat">
    <w:name w:val="ConsPlusNonformat"/>
    <w:uiPriority w:val="99"/>
    <w:rsid w:val="009517C7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9517C7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b/>
      <w:bCs/>
      <w:sz w:val="18"/>
      <w:szCs w:val="18"/>
    </w:rPr>
  </w:style>
  <w:style w:type="paragraph" w:customStyle="1" w:styleId="ConsPlusCell">
    <w:name w:val="ConsPlusCell"/>
    <w:uiPriority w:val="99"/>
    <w:rsid w:val="009517C7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517C7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18"/>
      <w:szCs w:val="18"/>
    </w:rPr>
  </w:style>
  <w:style w:type="paragraph" w:customStyle="1" w:styleId="ConsPlusNonformat">
    <w:name w:val="ConsPlusNonformat"/>
    <w:uiPriority w:val="99"/>
    <w:rsid w:val="009517C7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9517C7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b/>
      <w:bCs/>
      <w:sz w:val="18"/>
      <w:szCs w:val="18"/>
    </w:rPr>
  </w:style>
  <w:style w:type="paragraph" w:customStyle="1" w:styleId="ConsPlusCell">
    <w:name w:val="ConsPlusCell"/>
    <w:uiPriority w:val="99"/>
    <w:rsid w:val="009517C7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consultantplus://offline/ref=3C112EF52CEF314A92D03A173A3E21ABBBD8CC5152CAE1052D60E7D4D5R3DFL" TargetMode="External"/><Relationship Id="rId117" Type="http://schemas.openxmlformats.org/officeDocument/2006/relationships/hyperlink" Target="consultantplus://offline/ref=A1AAA65A08EA58E21CEF12995694E253D8F84E5896ED6DA5B36EB86A71S5D8L" TargetMode="External"/><Relationship Id="rId21" Type="http://schemas.openxmlformats.org/officeDocument/2006/relationships/hyperlink" Target="consultantplus://offline/ref=3C112EF52CEF314A92D03A173A3E21ABBBDFC35158C9E1052D60E7D4D53FB59199C618BF960959F9RDDDL" TargetMode="External"/><Relationship Id="rId42" Type="http://schemas.openxmlformats.org/officeDocument/2006/relationships/hyperlink" Target="consultantplus://offline/ref=3C112EF52CEF314A92D03A173A3E21ABBBDBCA505FCEE1052D60E7D4D53FB59199C618BF930BR5D0L" TargetMode="External"/><Relationship Id="rId47" Type="http://schemas.openxmlformats.org/officeDocument/2006/relationships/hyperlink" Target="consultantplus://offline/ref=3C112EF52CEF314A92D03A173A3E21ABBBDBCA505FCEE1052D60E7D4D53FB59199C618BF930FR5DFL" TargetMode="External"/><Relationship Id="rId63" Type="http://schemas.openxmlformats.org/officeDocument/2006/relationships/hyperlink" Target="consultantplus://offline/ref=A1AAA65A08EA58E21CEF12995694E253D8F84E5899E16DA5B36EB86A7158983CC829FD9ADB5E6100SCD3L" TargetMode="External"/><Relationship Id="rId68" Type="http://schemas.openxmlformats.org/officeDocument/2006/relationships/hyperlink" Target="consultantplus://offline/ref=A1AAA65A08EA58E21CEF12995694E253D8FB485994E56DA5B36EB86A7158983CC829FD9AD359S6D2L" TargetMode="External"/><Relationship Id="rId84" Type="http://schemas.openxmlformats.org/officeDocument/2006/relationships/hyperlink" Target="consultantplus://offline/ref=A1AAA65A08EA58E21CEF12995694E253D8FD4F5391E76DA5B36EB86A7158983CC829FD9ADB5D6507SCD5L" TargetMode="External"/><Relationship Id="rId89" Type="http://schemas.openxmlformats.org/officeDocument/2006/relationships/hyperlink" Target="consultantplus://offline/ref=A1AAA65A08EA58E21CEF12995694E253D8F84E5F92ED6DA5B36EB86A71S5D8L" TargetMode="External"/><Relationship Id="rId112" Type="http://schemas.openxmlformats.org/officeDocument/2006/relationships/hyperlink" Target="consultantplus://offline/ref=A1AAA65A08EA58E21CEF12995694E253D8FB485994E56DA5B36EB86A7158983CC829FD9ADD5BS6D9L" TargetMode="External"/><Relationship Id="rId133" Type="http://schemas.openxmlformats.org/officeDocument/2006/relationships/hyperlink" Target="consultantplus://offline/ref=A1AAA65A08EA58E21CEF12995694E253D8FB485994E56DA5B36EB86A7158983CC829FD9AD35CS6D2L" TargetMode="External"/><Relationship Id="rId138" Type="http://schemas.openxmlformats.org/officeDocument/2006/relationships/hyperlink" Target="consultantplus://offline/ref=A1AAA65A08EA58E21CEF12995694E253D8FB485994E56DA5B36EB86A7158983CC829FD9ADE58S6D1L" TargetMode="External"/><Relationship Id="rId154" Type="http://schemas.openxmlformats.org/officeDocument/2006/relationships/hyperlink" Target="consultantplus://offline/ref=A1AAA65A08EA58E21CEF12995694E253D8FF495F95E06DA5B36EB86A71S5D8L" TargetMode="External"/><Relationship Id="rId159" Type="http://schemas.openxmlformats.org/officeDocument/2006/relationships/hyperlink" Target="consultantplus://offline/ref=A1AAA65A08EA58E21CEF12995694E253D8FB485990E76DA5B36EB86A7158983CC829FD9ADB5E6100SCD4L" TargetMode="External"/><Relationship Id="rId175" Type="http://schemas.openxmlformats.org/officeDocument/2006/relationships/hyperlink" Target="consultantplus://offline/ref=A1AAA65A08EA58E21CEF12995694E253D8F9415C98E76DA5B36EB86A71S5D8L" TargetMode="External"/><Relationship Id="rId170" Type="http://schemas.openxmlformats.org/officeDocument/2006/relationships/hyperlink" Target="consultantplus://offline/ref=A1AAA65A08EA58E21CEF12995694E253D8FF4D5896E66DA5B36EB86A7158983CC829FD9ADB5F6702SCD5L" TargetMode="External"/><Relationship Id="rId16" Type="http://schemas.openxmlformats.org/officeDocument/2006/relationships/hyperlink" Target="consultantplus://offline/ref=3C112EF52CEF314A92D03A173A3E21ABBBDBCA505FCEE1052D60E7D4D53FB59199C618BF930BR5D0L" TargetMode="External"/><Relationship Id="rId107" Type="http://schemas.openxmlformats.org/officeDocument/2006/relationships/hyperlink" Target="consultantplus://offline/ref=A1AAA65A08EA58E21CEF12995694E253D8FB485994E56DA5B36EB86A7158983CC829FD9ADE58S6D7L" TargetMode="External"/><Relationship Id="rId11" Type="http://schemas.openxmlformats.org/officeDocument/2006/relationships/hyperlink" Target="consultantplus://offline/ref=3C112EF52CEF314A92D03A173A3E21ABBBD8CC5152CAE1052D60E7D4D53FB59199C618BF960959F9RDDEL" TargetMode="External"/><Relationship Id="rId32" Type="http://schemas.openxmlformats.org/officeDocument/2006/relationships/hyperlink" Target="consultantplus://offline/ref=3C112EF52CEF314A92D0330E3D3E21ABB8D5CE505BC8E1052D60E7D4D53FB59199C618BF960959F9RDDDL" TargetMode="External"/><Relationship Id="rId37" Type="http://schemas.openxmlformats.org/officeDocument/2006/relationships/hyperlink" Target="consultantplus://offline/ref=3C112EF52CEF314A92D03A173A3E21ABBBD8CC5152CAE1052D60E7D4D53FB59199C618BF960959F9RDDEL" TargetMode="External"/><Relationship Id="rId53" Type="http://schemas.openxmlformats.org/officeDocument/2006/relationships/hyperlink" Target="consultantplus://offline/ref=3C112EF52CEF314A92D03A173A3E21ABBBD8CC5152CAE1052D60E7D4D53FB59199C618BF960959F9RDDEL" TargetMode="External"/><Relationship Id="rId58" Type="http://schemas.openxmlformats.org/officeDocument/2006/relationships/hyperlink" Target="consultantplus://offline/ref=3C112EF52CEF314A92D03A173A3E21ABBBD8CC5152CAE1052D60E7D4D53FB59199C618BF960959F9RDDEL" TargetMode="External"/><Relationship Id="rId74" Type="http://schemas.openxmlformats.org/officeDocument/2006/relationships/hyperlink" Target="consultantplus://offline/ref=A1AAA65A08EA58E21CEF12995694E253D0F54E5299EF30AFBB37B4687657C72BCF60F19BDB5E63S0D7L" TargetMode="External"/><Relationship Id="rId79" Type="http://schemas.openxmlformats.org/officeDocument/2006/relationships/hyperlink" Target="consultantplus://offline/ref=A1AAA65A08EA58E21CEF12995694E253D8F94A5893E46DA5B36EB86A7158983CC829FD9ADB5E6103SCDAL" TargetMode="External"/><Relationship Id="rId102" Type="http://schemas.openxmlformats.org/officeDocument/2006/relationships/hyperlink" Target="consultantplus://offline/ref=A1AAA65A08EA58E21CEF12995694E253D8FB485994E56DA5B36EB86A7158983CC829FD9ADE5FS6D3L" TargetMode="External"/><Relationship Id="rId123" Type="http://schemas.openxmlformats.org/officeDocument/2006/relationships/hyperlink" Target="consultantplus://offline/ref=A1AAA65A08EA58E21CEF12995694E253D8F84E5E91E16DA5B36EB86A71S5D8L" TargetMode="External"/><Relationship Id="rId128" Type="http://schemas.openxmlformats.org/officeDocument/2006/relationships/hyperlink" Target="consultantplus://offline/ref=A1AAA65A08EA58E21CEF12995694E253D8FB485994E56DA5B36EB86A7158983CC829FD9AD35FS6D8L" TargetMode="External"/><Relationship Id="rId144" Type="http://schemas.openxmlformats.org/officeDocument/2006/relationships/hyperlink" Target="consultantplus://offline/ref=A1AAA65A08EA58E21CEF12995694E253D8FF4E5D97EC6DA5B36EB86A7158983CC829FD9ADB5E6100SCD4L" TargetMode="External"/><Relationship Id="rId149" Type="http://schemas.openxmlformats.org/officeDocument/2006/relationships/hyperlink" Target="consultantplus://offline/ref=A1AAA65A08EA58E21CEF12995694E253D8FF495E97E36DA5B36EB86A71S5D8L" TargetMode="External"/><Relationship Id="rId5" Type="http://schemas.openxmlformats.org/officeDocument/2006/relationships/hyperlink" Target="consultantplus://offline/ref=3C112EF52CEF314A92D03A173A3E21ABBBDBCA505FCEE1052D60E7D4D53FB59199C618BC920AR5DCL" TargetMode="External"/><Relationship Id="rId90" Type="http://schemas.openxmlformats.org/officeDocument/2006/relationships/hyperlink" Target="consultantplus://offline/ref=A1AAA65A08EA58E21CEF12995694E253D8F84E5F92ED6DA5B36EB86A71S5D8L" TargetMode="External"/><Relationship Id="rId95" Type="http://schemas.openxmlformats.org/officeDocument/2006/relationships/hyperlink" Target="consultantplus://offline/ref=A1AAA65A08EA58E21CEF12995694E253D8F84E5F92ED6DA5B36EB86A71S5D8L" TargetMode="External"/><Relationship Id="rId160" Type="http://schemas.openxmlformats.org/officeDocument/2006/relationships/hyperlink" Target="consultantplus://offline/ref=A1AAA65A08EA58E21CEF12995694E253D8FB485994E56DA5B36EB86A7158983CC829FD99D357S6D0L" TargetMode="External"/><Relationship Id="rId165" Type="http://schemas.openxmlformats.org/officeDocument/2006/relationships/hyperlink" Target="consultantplus://offline/ref=A1AAA65A08EA58E21CEF12995694E253D8FB485994E56DA5B36EB86A7158983CC829FD9ADB58S6D8L" TargetMode="External"/><Relationship Id="rId22" Type="http://schemas.openxmlformats.org/officeDocument/2006/relationships/hyperlink" Target="consultantplus://offline/ref=3C112EF52CEF314A92D03A173A3E21ABBBD8CC5152CAE1052D60E7D4D5R3DFL" TargetMode="External"/><Relationship Id="rId27" Type="http://schemas.openxmlformats.org/officeDocument/2006/relationships/hyperlink" Target="consultantplus://offline/ref=3C112EF52CEF314A92D03A173A3E21ABBBD8CC5152CAE1052D60E7D4D5R3DFL" TargetMode="External"/><Relationship Id="rId43" Type="http://schemas.openxmlformats.org/officeDocument/2006/relationships/hyperlink" Target="consultantplus://offline/ref=3C112EF52CEF314A92D03A173A3E21ABBBDBCA505FCEE1052D60E7D4D53FB59199C618BF9E08R5DDL" TargetMode="External"/><Relationship Id="rId48" Type="http://schemas.openxmlformats.org/officeDocument/2006/relationships/hyperlink" Target="consultantplus://offline/ref=3C112EF52CEF314A92D03A173A3E21ABBBDBCA505FCEE1052D60E7D4D53FB59199C618BF930FR5DFL" TargetMode="External"/><Relationship Id="rId64" Type="http://schemas.openxmlformats.org/officeDocument/2006/relationships/hyperlink" Target="consultantplus://offline/ref=A1AAA65A08EA58E21CEF12995694E253D8F84E5899E16DA5B36EB86A7158983CC829FD9ADB5E6100SCD3L" TargetMode="External"/><Relationship Id="rId69" Type="http://schemas.openxmlformats.org/officeDocument/2006/relationships/hyperlink" Target="consultantplus://offline/ref=A1AAA65A08EA58E21CEF12995694E253D8FB485994E56DA5B36EB86A7158983CC829FD9ADB5F6200SCDAL" TargetMode="External"/><Relationship Id="rId113" Type="http://schemas.openxmlformats.org/officeDocument/2006/relationships/hyperlink" Target="consultantplus://offline/ref=A1AAA65A08EA58E21CEF12995694E253D8FB485994E56DA5B36EB86A71S5D8L" TargetMode="External"/><Relationship Id="rId118" Type="http://schemas.openxmlformats.org/officeDocument/2006/relationships/hyperlink" Target="consultantplus://offline/ref=A1AAA65A08EA58E21CEF12995694E253D8FF415893E26DA5B36EB86A7158983CC829FD9ADB5E6100SCD0L" TargetMode="External"/><Relationship Id="rId134" Type="http://schemas.openxmlformats.org/officeDocument/2006/relationships/hyperlink" Target="consultantplus://offline/ref=A1AAA65A08EA58E21CEF12995694E253D8FB485994E56DA5B36EB86A7158983CC829FD9AD35CS6D5L" TargetMode="External"/><Relationship Id="rId139" Type="http://schemas.openxmlformats.org/officeDocument/2006/relationships/hyperlink" Target="consultantplus://offline/ref=A1AAA65A08EA58E21CEF12995694E253D8FB485994E56DA5B36EB86A7158983CC829FD9ADE58S6D0L" TargetMode="External"/><Relationship Id="rId80" Type="http://schemas.openxmlformats.org/officeDocument/2006/relationships/hyperlink" Target="consultantplus://offline/ref=A1AAA65A08EA58E21CEF12995694E253DCFE4F5F99EF30AFBB37B4687657C72BCF60F19BDB5E60S0D5L" TargetMode="External"/><Relationship Id="rId85" Type="http://schemas.openxmlformats.org/officeDocument/2006/relationships/hyperlink" Target="consultantplus://offline/ref=A1AAA65A08EA58E21CEF12995694E253DDFA4B5895EF30AFBB37B4687657C72BCF60F19BD95D60S0D1L" TargetMode="External"/><Relationship Id="rId150" Type="http://schemas.openxmlformats.org/officeDocument/2006/relationships/hyperlink" Target="consultantplus://offline/ref=A1AAA65A08EA58E21CEF12995694E253D8F9415D94E66DA5B36EB86A7158983CC829FD9ADB5E6101SCDAL" TargetMode="External"/><Relationship Id="rId155" Type="http://schemas.openxmlformats.org/officeDocument/2006/relationships/hyperlink" Target="consultantplus://offline/ref=A1AAA65A08EA58E21CEF12995694E253D8FF415298E76DA5B36EB86A7158983CC829FD9ASDD2L" TargetMode="External"/><Relationship Id="rId171" Type="http://schemas.openxmlformats.org/officeDocument/2006/relationships/hyperlink" Target="consultantplus://offline/ref=A1AAA65A08EA58E21CEF12995694E253D8FF4D5896E66DA5B36EB86A7158983CC829FD9ADB5F6901SCD0L" TargetMode="External"/><Relationship Id="rId176" Type="http://schemas.openxmlformats.org/officeDocument/2006/relationships/fontTable" Target="fontTable.xml"/><Relationship Id="rId12" Type="http://schemas.openxmlformats.org/officeDocument/2006/relationships/hyperlink" Target="consultantplus://offline/ref=3C112EF52CEF314A92D03A173A3E21ABBBD8CC5152CAE1052D60E7D4D53FB59199C618BF960959F9RDDEL" TargetMode="External"/><Relationship Id="rId17" Type="http://schemas.openxmlformats.org/officeDocument/2006/relationships/hyperlink" Target="consultantplus://offline/ref=3C112EF52CEF314A92D03A173A3E21ABBBDBCA505FCEE1052D60E7D4D53FB59199C618BF9E08R5DDL" TargetMode="External"/><Relationship Id="rId33" Type="http://schemas.openxmlformats.org/officeDocument/2006/relationships/hyperlink" Target="consultantplus://offline/ref=3C112EF52CEF314A92D03A173A3E21ABBBD8CC5659C6E1052D60E7D4D5R3DFL" TargetMode="External"/><Relationship Id="rId38" Type="http://schemas.openxmlformats.org/officeDocument/2006/relationships/hyperlink" Target="consultantplus://offline/ref=3C112EF52CEF314A92D03A173A3E21ABBBDBCA505FCEE1052D60E7D4D53FB59199C618BF9E08R5DDL" TargetMode="External"/><Relationship Id="rId59" Type="http://schemas.openxmlformats.org/officeDocument/2006/relationships/hyperlink" Target="consultantplus://offline/ref=3C112EF52CEF314A92D03A173A3E21ABBBD8CC5152CAE1052D60E7D4D53FB59199C618BF960959F9RDDEL" TargetMode="External"/><Relationship Id="rId103" Type="http://schemas.openxmlformats.org/officeDocument/2006/relationships/hyperlink" Target="consultantplus://offline/ref=A1AAA65A08EA58E21CEF12995694E253D8FB485994E56DA5B36EB86A7158983CC829FD9ADE5CS6D9L" TargetMode="External"/><Relationship Id="rId108" Type="http://schemas.openxmlformats.org/officeDocument/2006/relationships/hyperlink" Target="consultantplus://offline/ref=A1AAA65A08EA58E21CEF12995694E253D8FB485994E56DA5B36EB86A7158983CC829FD9ADE58S6D1L" TargetMode="External"/><Relationship Id="rId124" Type="http://schemas.openxmlformats.org/officeDocument/2006/relationships/hyperlink" Target="consultantplus://offline/ref=A1AAA65A08EA58E21CEF12995694E253D8F84E5899E16DA5B36EB86A7158983CC829FD9ADB5E6100SCD3L" TargetMode="External"/><Relationship Id="rId129" Type="http://schemas.openxmlformats.org/officeDocument/2006/relationships/hyperlink" Target="consultantplus://offline/ref=A1AAA65A08EA58E21CEF12995694E253D8FB485994E56DA5B36EB86A7158983CC829FD9AD35CS6D1L" TargetMode="External"/><Relationship Id="rId54" Type="http://schemas.openxmlformats.org/officeDocument/2006/relationships/hyperlink" Target="consultantplus://offline/ref=3C112EF52CEF314A92D03A173A3E21ABBBD8CC5152CAE1052D60E7D4D53FB59199C618BF960959F9RDDEL" TargetMode="External"/><Relationship Id="rId70" Type="http://schemas.openxmlformats.org/officeDocument/2006/relationships/hyperlink" Target="consultantplus://offline/ref=A1AAA65A08EA58E21CEF12995694E253D8FB485994E56DA5B36EB86A7158983CC829FD9AD359S6D2L" TargetMode="External"/><Relationship Id="rId75" Type="http://schemas.openxmlformats.org/officeDocument/2006/relationships/hyperlink" Target="consultantplus://offline/ref=A1AAA65A08EA58E21CEF12995694E253D8F94A5893E46DA5B36EB86A7158983CC829FD9ADB5E6105SCD6L" TargetMode="External"/><Relationship Id="rId91" Type="http://schemas.openxmlformats.org/officeDocument/2006/relationships/hyperlink" Target="consultantplus://offline/ref=A1AAA65A08EA58E21CEF12995694E253D8F84E5F92ED6DA5B36EB86A71S5D8L" TargetMode="External"/><Relationship Id="rId96" Type="http://schemas.openxmlformats.org/officeDocument/2006/relationships/hyperlink" Target="consultantplus://offline/ref=A1AAA65A08EA58E21CEF12995694E253D8FF415893E26DA5B36EB86A7158983CC829FD9ADB5E6100SCD0L" TargetMode="External"/><Relationship Id="rId140" Type="http://schemas.openxmlformats.org/officeDocument/2006/relationships/hyperlink" Target="consultantplus://offline/ref=A1AAA65A08EA58E21CEF12995694E253D8FB485994E56DA5B36EB86A7158983CC829FD9ADE58S6D3L" TargetMode="External"/><Relationship Id="rId145" Type="http://schemas.openxmlformats.org/officeDocument/2006/relationships/hyperlink" Target="consultantplus://offline/ref=A1AAA65A08EA58E21CEF12995694E253D8FF4E5D97EC6DA5B36EB86A7158983CC829FD9ADB5E6100SCD4L" TargetMode="External"/><Relationship Id="rId161" Type="http://schemas.openxmlformats.org/officeDocument/2006/relationships/hyperlink" Target="consultantplus://offline/ref=A1AAA65A08EA58E21CEF12995694E253D8FF4D5896E66DA5B36EB86A7158983CC829FD9ADB5F6208SCD1L" TargetMode="External"/><Relationship Id="rId166" Type="http://schemas.openxmlformats.org/officeDocument/2006/relationships/hyperlink" Target="consultantplus://offline/ref=A1AAA65A08EA58E21CEF12995694E253D8F9415C98E26DA5B36EB86A7158983CC829FD9ADB59S6D7L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3C112EF52CEF314A92D03A173A3E21ABBBDBC9545CCFE1052D60E7D4D53FB59199C618BF960851FBRDDAL" TargetMode="External"/><Relationship Id="rId23" Type="http://schemas.openxmlformats.org/officeDocument/2006/relationships/hyperlink" Target="consultantplus://offline/ref=3C112EF52CEF314A92D03A173A3E21ABBBD8CC5152CAE1052D60E7D4D5R3DFL" TargetMode="External"/><Relationship Id="rId28" Type="http://schemas.openxmlformats.org/officeDocument/2006/relationships/hyperlink" Target="consultantplus://offline/ref=3C112EF52CEF314A92D03A173A3E21ABBBD8CC5152CAE1052D60E7D4D5R3DFL" TargetMode="External"/><Relationship Id="rId49" Type="http://schemas.openxmlformats.org/officeDocument/2006/relationships/hyperlink" Target="consultantplus://offline/ref=3C112EF52CEF314A92D03A173A3E21ABBBD8CC515DC6E1052D60E7D4D5R3DFL" TargetMode="External"/><Relationship Id="rId114" Type="http://schemas.openxmlformats.org/officeDocument/2006/relationships/hyperlink" Target="consultantplus://offline/ref=A1AAA65A08EA58E21CEF12995694E253D8FB4B5D95E46DA5B36EB86A7158983CC829FD9CSDD9L" TargetMode="External"/><Relationship Id="rId119" Type="http://schemas.openxmlformats.org/officeDocument/2006/relationships/hyperlink" Target="consultantplus://offline/ref=A1AAA65A08EA58E21CEF12995694E253D8FF415893E26DA5B36EB86A7158983CC829FD9ADB5E6100SCD0L" TargetMode="External"/><Relationship Id="rId10" Type="http://schemas.openxmlformats.org/officeDocument/2006/relationships/hyperlink" Target="consultantplus://offline/ref=3C112EF52CEF314A92D03A173A3E21ABBBDFC35158C9E1052D60E7D4D53FB59199C618BF960959F9RDDDL" TargetMode="External"/><Relationship Id="rId31" Type="http://schemas.openxmlformats.org/officeDocument/2006/relationships/hyperlink" Target="consultantplus://offline/ref=3C112EF52CEF314A92D0330E3D3E21ABB8D5CE505BC8E1052D60E7D4D53FB59199C618BF960959F9RDDDL" TargetMode="External"/><Relationship Id="rId44" Type="http://schemas.openxmlformats.org/officeDocument/2006/relationships/hyperlink" Target="consultantplus://offline/ref=3C112EF52CEF314A92D03A173A3E21ABBBDBCA505FCEE1052D60E7D4D53FB59199C618BF9E08R5DDL" TargetMode="External"/><Relationship Id="rId52" Type="http://schemas.openxmlformats.org/officeDocument/2006/relationships/hyperlink" Target="consultantplus://offline/ref=3C112EF52CEF314A92D03A173A3E21ABBBDFC35158C9E1052D60E7D4D53FB59199C618BF960959F9RDDDL" TargetMode="External"/><Relationship Id="rId60" Type="http://schemas.openxmlformats.org/officeDocument/2006/relationships/hyperlink" Target="consultantplus://offline/ref=3C112EF52CEF314A92D03A173A3E21ABBBD8CC5152CAE1052D60E7D4D53FB59199C618BF960959F9RDDEL" TargetMode="External"/><Relationship Id="rId65" Type="http://schemas.openxmlformats.org/officeDocument/2006/relationships/hyperlink" Target="consultantplus://offline/ref=A1AAA65A08EA58E21CEF12995694E253D8FB485994E56DA5B36EB86A7158983CC829FD9AD359S6D0L" TargetMode="External"/><Relationship Id="rId73" Type="http://schemas.openxmlformats.org/officeDocument/2006/relationships/hyperlink" Target="consultantplus://offline/ref=A1AAA65A08EA58E21CEF12995694E253D8FE4D5A90E76DA5B36EB86A7158983CC829FD9ASDD2L" TargetMode="External"/><Relationship Id="rId78" Type="http://schemas.openxmlformats.org/officeDocument/2006/relationships/hyperlink" Target="consultantplus://offline/ref=A1AAA65A08EA58E21CEF12995694E253D0F54E5299EF30AFBB37B468S7D6L" TargetMode="External"/><Relationship Id="rId81" Type="http://schemas.openxmlformats.org/officeDocument/2006/relationships/hyperlink" Target="consultantplus://offline/ref=A1AAA65A08EA58E21CEF12995694E253D8FD4F5391E76DA5B36EB86A7158983CC829FD9ADB5F6207SCD5L" TargetMode="External"/><Relationship Id="rId86" Type="http://schemas.openxmlformats.org/officeDocument/2006/relationships/hyperlink" Target="consultantplus://offline/ref=A1AAA65A08EA58E21CEF12995694E253D8FE4D5A90E76DA5B36EB86A7158983CC829FD9FSDDFL" TargetMode="External"/><Relationship Id="rId94" Type="http://schemas.openxmlformats.org/officeDocument/2006/relationships/hyperlink" Target="consultantplus://offline/ref=A1AAA65A08EA58E21CEF12995694E253D8F84E5F92ED6DA5B36EB86A71S5D8L" TargetMode="External"/><Relationship Id="rId99" Type="http://schemas.openxmlformats.org/officeDocument/2006/relationships/hyperlink" Target="consultantplus://offline/ref=A1AAA65A08EA58E21CEF12995694E253D8F84E5899E16DA5B36EB86A7158983CC829FD9ADB5E6100SCD3L" TargetMode="External"/><Relationship Id="rId101" Type="http://schemas.openxmlformats.org/officeDocument/2006/relationships/hyperlink" Target="consultantplus://offline/ref=A1AAA65A08EA58E21CEF12995694E253D8FB485994E56DA5B36EB86A7158983CC829FD9ADE5ES6D6L" TargetMode="External"/><Relationship Id="rId122" Type="http://schemas.openxmlformats.org/officeDocument/2006/relationships/hyperlink" Target="consultantplus://offline/ref=A1AAA65A08EA58E21CEF12995694E253D8F84E5E91E16DA5B36EB86A71S5D8L" TargetMode="External"/><Relationship Id="rId130" Type="http://schemas.openxmlformats.org/officeDocument/2006/relationships/hyperlink" Target="consultantplus://offline/ref=A1AAA65A08EA58E21CEF12995694E253D8FB485994E56DA5B36EB86A7158983CC829FD9AD35FS6D7L" TargetMode="External"/><Relationship Id="rId135" Type="http://schemas.openxmlformats.org/officeDocument/2006/relationships/hyperlink" Target="consultantplus://offline/ref=A1AAA65A08EA58E21CEF12995694E253D8FB4B5D97E46DA5B36EB86A7158983CC829FD9CD85ES6D2L" TargetMode="External"/><Relationship Id="rId143" Type="http://schemas.openxmlformats.org/officeDocument/2006/relationships/hyperlink" Target="consultantplus://offline/ref=A1AAA65A08EA58E21CEF12995694E253D8FB4B5D95E16DA5B36EB86A71S5D8L" TargetMode="External"/><Relationship Id="rId148" Type="http://schemas.openxmlformats.org/officeDocument/2006/relationships/hyperlink" Target="consultantplus://offline/ref=A1AAA65A08EA58E21CEF12995694E253DEFB495294EF30AFBB37B468S7D6L" TargetMode="External"/><Relationship Id="rId151" Type="http://schemas.openxmlformats.org/officeDocument/2006/relationships/hyperlink" Target="consultantplus://offline/ref=A1AAA65A08EA58E21CEF12995694E253D8F9415D94E66DA5B36EB86A7158983CC829FD9ADB5E6001SCD7L" TargetMode="External"/><Relationship Id="rId156" Type="http://schemas.openxmlformats.org/officeDocument/2006/relationships/hyperlink" Target="consultantplus://offline/ref=A1AAA65A08EA58E21CEF12995694E253DFF94B5F99EF30AFBB37B468S7D6L" TargetMode="External"/><Relationship Id="rId164" Type="http://schemas.openxmlformats.org/officeDocument/2006/relationships/hyperlink" Target="consultantplus://offline/ref=A1AAA65A08EA58E21CEF12995694E253D8F9415C98E26DA5B36EB86A7158983CC829FD9ADB59S6D7L" TargetMode="External"/><Relationship Id="rId169" Type="http://schemas.openxmlformats.org/officeDocument/2006/relationships/hyperlink" Target="consultantplus://offline/ref=A1AAA65A08EA58E21CEF12995694E253D8FF4D5896E66DA5B36EB86A7158983CC829FD9ADB5F6702SCD0L" TargetMode="External"/><Relationship Id="rId177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3C112EF52CEF314A92D03A173A3E21ABBBD8CC5659C6E1052D60E7D4D5R3DFL" TargetMode="External"/><Relationship Id="rId172" Type="http://schemas.openxmlformats.org/officeDocument/2006/relationships/hyperlink" Target="consultantplus://offline/ref=A1AAA65A08EA58E21CEF12995694E253D8FF4D5896E66DA5B36EB86A7158983CC829FD9ADB5F6901SCD5L" TargetMode="External"/><Relationship Id="rId13" Type="http://schemas.openxmlformats.org/officeDocument/2006/relationships/hyperlink" Target="consultantplus://offline/ref=3C112EF52CEF314A92D03A173A3E21ABBBDBCA505FCEE1052D60E7D4D53FB59199C618BF9E08R5DDL" TargetMode="External"/><Relationship Id="rId18" Type="http://schemas.openxmlformats.org/officeDocument/2006/relationships/hyperlink" Target="consultantplus://offline/ref=3C112EF52CEF314A92D03A173A3E21ABBBDBCA505FCEE1052D60E7D4D53FB59199C618BF9E08R5DDL" TargetMode="External"/><Relationship Id="rId39" Type="http://schemas.openxmlformats.org/officeDocument/2006/relationships/hyperlink" Target="consultantplus://offline/ref=3C112EF52CEF314A92D03A173A3E21ABBBDBCA505FCEE1052D60E7D4D53FB59199C618BF9E08R5DDL" TargetMode="External"/><Relationship Id="rId109" Type="http://schemas.openxmlformats.org/officeDocument/2006/relationships/hyperlink" Target="consultantplus://offline/ref=A1AAA65A08EA58E21CEF12995694E253D8FB485994E56DA5B36EB86A7158983CC829FD9ADE58S6D2L" TargetMode="External"/><Relationship Id="rId34" Type="http://schemas.openxmlformats.org/officeDocument/2006/relationships/hyperlink" Target="consultantplus://offline/ref=3C112EF52CEF314A92D03A173A3E21ABBBD8CC5659C6E1052D60E7D4D5R3DFL" TargetMode="External"/><Relationship Id="rId50" Type="http://schemas.openxmlformats.org/officeDocument/2006/relationships/hyperlink" Target="consultantplus://offline/ref=3C112EF52CEF314A92D03A173A3E21ABBBD8CC515DC6E1052D60E7D4D5R3DFL" TargetMode="External"/><Relationship Id="rId55" Type="http://schemas.openxmlformats.org/officeDocument/2006/relationships/hyperlink" Target="consultantplus://offline/ref=3C112EF52CEF314A92D03A173A3E21ABBBD8CC575ACAE1052D60E7D4D5R3DFL" TargetMode="External"/><Relationship Id="rId76" Type="http://schemas.openxmlformats.org/officeDocument/2006/relationships/hyperlink" Target="consultantplus://offline/ref=A1AAA65A08EA58E21CEF12995694E253DDFA4B5895EF30AFBB37B468S7D6L" TargetMode="External"/><Relationship Id="rId97" Type="http://schemas.openxmlformats.org/officeDocument/2006/relationships/hyperlink" Target="consultantplus://offline/ref=A1AAA65A08EA58E21CEF12995694E253D8FF415893E26DA5B36EB86A7158983CC829FD9ADB5E6100SCD0L" TargetMode="External"/><Relationship Id="rId104" Type="http://schemas.openxmlformats.org/officeDocument/2006/relationships/hyperlink" Target="consultantplus://offline/ref=A1AAA65A08EA58E21CEF12995694E253D8FB485994E56DA5B36EB86A7158983CC829FD9ADE5CS6D8L" TargetMode="External"/><Relationship Id="rId120" Type="http://schemas.openxmlformats.org/officeDocument/2006/relationships/hyperlink" Target="consultantplus://offline/ref=A1AAA65A08EA58E21CEF12995694E253D8F84E5899E16DA5B36EB86A7158983CC829FD9ADB5E6100SCD3L" TargetMode="External"/><Relationship Id="rId125" Type="http://schemas.openxmlformats.org/officeDocument/2006/relationships/hyperlink" Target="consultantplus://offline/ref=A1AAA65A08EA58E21CEF12995694E253D8F84E5899E16DA5B36EB86A7158983CC829FD9ADB5E6100SCD3L" TargetMode="External"/><Relationship Id="rId141" Type="http://schemas.openxmlformats.org/officeDocument/2006/relationships/hyperlink" Target="consultantplus://offline/ref=A1AAA65A08EA58E21CEF12995694E253D8FB485994E56DA5B36EB86A7158983CC829FD9ADE58S6D2L" TargetMode="External"/><Relationship Id="rId146" Type="http://schemas.openxmlformats.org/officeDocument/2006/relationships/hyperlink" Target="consultantplus://offline/ref=A1AAA65A08EA58E21CEF12995694E253D8FB4B5D97E66DA5B36EB86A7158983CC829FD9ADB5E6108SCD2L" TargetMode="External"/><Relationship Id="rId167" Type="http://schemas.openxmlformats.org/officeDocument/2006/relationships/hyperlink" Target="consultantplus://offline/ref=A1AAA65A08EA58E21CEF12995694E253D8FF4D5896E66DA5B36EB86A7158983CC829FD9ADB5F6401SCDBL" TargetMode="External"/><Relationship Id="rId7" Type="http://schemas.openxmlformats.org/officeDocument/2006/relationships/hyperlink" Target="consultantplus://offline/ref=3C112EF52CEF314A92D03A173A3E21ABBBD9CF555ECEE1052D60E7D4D53FB59199C618BF96095FF9RDDBL" TargetMode="External"/><Relationship Id="rId71" Type="http://schemas.openxmlformats.org/officeDocument/2006/relationships/hyperlink" Target="consultantplus://offline/ref=A1AAA65A08EA58E21CEF12995694E253D8FB4B5D95E36DA5B36EB86A71S5D8L" TargetMode="External"/><Relationship Id="rId92" Type="http://schemas.openxmlformats.org/officeDocument/2006/relationships/hyperlink" Target="consultantplus://offline/ref=A1AAA65A08EA58E21CEF12995694E253D8F84E5F92ED6DA5B36EB86A71S5D8L" TargetMode="External"/><Relationship Id="rId162" Type="http://schemas.openxmlformats.org/officeDocument/2006/relationships/hyperlink" Target="consultantplus://offline/ref=A1AAA65A08EA58E21CEF12995694E253D8FF4D5896E66DA5B36EB86A7158983CC829FD9ADB5F6208SCD6L" TargetMode="External"/><Relationship Id="rId2" Type="http://schemas.microsoft.com/office/2007/relationships/stylesWithEffects" Target="stylesWithEffects.xml"/><Relationship Id="rId29" Type="http://schemas.openxmlformats.org/officeDocument/2006/relationships/hyperlink" Target="consultantplus://offline/ref=3C112EF52CEF314A92D0330E3D3E21ABB8D5CE505BC8E1052D60E7D4D53FB59199C618BF960959F9RDDDL" TargetMode="External"/><Relationship Id="rId24" Type="http://schemas.openxmlformats.org/officeDocument/2006/relationships/hyperlink" Target="consultantplus://offline/ref=3C112EF52CEF314A92D03A173A3E21ABBBD8CC5152CAE1052D60E7D4D5R3DFL" TargetMode="External"/><Relationship Id="rId40" Type="http://schemas.openxmlformats.org/officeDocument/2006/relationships/hyperlink" Target="consultantplus://offline/ref=3C112EF52CEF314A92D03A173A3E21ABBBDBCA505FCEE1052D60E7D4D53FB59199C618BF9308R5DBL" TargetMode="External"/><Relationship Id="rId45" Type="http://schemas.openxmlformats.org/officeDocument/2006/relationships/hyperlink" Target="consultantplus://offline/ref=3C112EF52CEF314A92D03A173A3E21ABBBDBCA505FCEE1052D60E7D4D53FB59199C618BF9E08R5DDL" TargetMode="External"/><Relationship Id="rId66" Type="http://schemas.openxmlformats.org/officeDocument/2006/relationships/hyperlink" Target="consultantplus://offline/ref=A1AAA65A08EA58E21CEF12995694E253D8FB485994E56DA5B36EB86A7158983CC829FD9AD35FS6D5L" TargetMode="External"/><Relationship Id="rId87" Type="http://schemas.openxmlformats.org/officeDocument/2006/relationships/hyperlink" Target="consultantplus://offline/ref=A1AAA65A08EA58E21CEF12995694E253D0F54E5299EF30AFBB37B4687657C72BCF60F19BDB5F63S0D2L" TargetMode="External"/><Relationship Id="rId110" Type="http://schemas.openxmlformats.org/officeDocument/2006/relationships/hyperlink" Target="consultantplus://offline/ref=A1AAA65A08EA58E21CEF12995694E253D8FB485994E56DA5B36EB86A7158983CC829FD9ADE58S6D1L" TargetMode="External"/><Relationship Id="rId115" Type="http://schemas.openxmlformats.org/officeDocument/2006/relationships/hyperlink" Target="consultantplus://offline/ref=A1AAA65A08EA58E21CEF12995694E253D8FB485994E56DA5B36EB86A7158983CC829FD9ADB5E6205SCD6L" TargetMode="External"/><Relationship Id="rId131" Type="http://schemas.openxmlformats.org/officeDocument/2006/relationships/hyperlink" Target="consultantplus://offline/ref=A1AAA65A08EA58E21CEF12995694E253D8FB485994E56DA5B36EB86A7158983CC829FD9AD35CS6D3L" TargetMode="External"/><Relationship Id="rId136" Type="http://schemas.openxmlformats.org/officeDocument/2006/relationships/hyperlink" Target="consultantplus://offline/ref=A1AAA65A08EA58E21CEF12995694E253D8FB485994E56DA5B36EB86A7158983CC829FD9AD35CS6D4L" TargetMode="External"/><Relationship Id="rId157" Type="http://schemas.openxmlformats.org/officeDocument/2006/relationships/hyperlink" Target="consultantplus://offline/ref=A1AAA65A08EA58E21CEF12995694E253DFF94B5F99EF30AFBB37B468S7D6L" TargetMode="External"/><Relationship Id="rId61" Type="http://schemas.openxmlformats.org/officeDocument/2006/relationships/hyperlink" Target="consultantplus://offline/ref=3C112EF52CEF314A92D03A173A3E21ABBBD8CC5152CAE1052D60E7D4D53FB59199C618BF960959F9RDDEL" TargetMode="External"/><Relationship Id="rId82" Type="http://schemas.openxmlformats.org/officeDocument/2006/relationships/hyperlink" Target="consultantplus://offline/ref=A1AAA65A08EA58E21CEF12995694E253D8FD4F5391E76DA5B36EB86A7158983CC829FD9ADB5D6208SCD6L" TargetMode="External"/><Relationship Id="rId152" Type="http://schemas.openxmlformats.org/officeDocument/2006/relationships/hyperlink" Target="consultantplus://offline/ref=A1AAA65A08EA58E21CEF12995694E253D8FC415895E36DA5B36EB86A7158983CC829FD9ADB5E6701SCD0L" TargetMode="External"/><Relationship Id="rId173" Type="http://schemas.openxmlformats.org/officeDocument/2006/relationships/hyperlink" Target="consultantplus://offline/ref=A1AAA65A08EA58E21CEF12995694E253D8FF4D5896E66DA5B36EB86A7158983CC829FD9ADB5F6800SCD5L" TargetMode="External"/><Relationship Id="rId19" Type="http://schemas.openxmlformats.org/officeDocument/2006/relationships/hyperlink" Target="consultantplus://offline/ref=3C112EF52CEF314A92D03A173A3E21ABBBDBCA505FCEE1052D60E7D4D53FB59199C618BF930FR5DFL" TargetMode="External"/><Relationship Id="rId14" Type="http://schemas.openxmlformats.org/officeDocument/2006/relationships/hyperlink" Target="consultantplus://offline/ref=3C112EF52CEF314A92D03A173A3E21ABBBDBCA505FCEE1052D60E7D4D53FB59199C618BF9308R5DBL" TargetMode="External"/><Relationship Id="rId30" Type="http://schemas.openxmlformats.org/officeDocument/2006/relationships/hyperlink" Target="consultantplus://offline/ref=3C112EF52CEF314A92D0330E3D3E21ABB8D5CE505BC8E1052D60E7D4D53FB59199C618BF960959F9RDDDL" TargetMode="External"/><Relationship Id="rId35" Type="http://schemas.openxmlformats.org/officeDocument/2006/relationships/hyperlink" Target="consultantplus://offline/ref=3C112EF52CEF314A92D03A173A3E21ABBBDFC35158C9E1052D60E7D4D53FB59199C618BF960959F9RDDDL" TargetMode="External"/><Relationship Id="rId56" Type="http://schemas.openxmlformats.org/officeDocument/2006/relationships/hyperlink" Target="consultantplus://offline/ref=3C112EF52CEF314A92D03A173A3E21ABBBD8CC575ACAE1052D60E7D4D5R3DFL" TargetMode="External"/><Relationship Id="rId77" Type="http://schemas.openxmlformats.org/officeDocument/2006/relationships/hyperlink" Target="consultantplus://offline/ref=A1AAA65A08EA58E21CEF12995694E253D8FE4D5A90E76DA5B36EB86A7158983CC829FD9ADB5E6103SCD3L" TargetMode="External"/><Relationship Id="rId100" Type="http://schemas.openxmlformats.org/officeDocument/2006/relationships/hyperlink" Target="consultantplus://offline/ref=A1AAA65A08EA58E21CEF12995694E253D8F84E5899E16DA5B36EB86A7158983CC829FD9ADB5E6100SCD3L" TargetMode="External"/><Relationship Id="rId105" Type="http://schemas.openxmlformats.org/officeDocument/2006/relationships/hyperlink" Target="consultantplus://offline/ref=A1AAA65A08EA58E21CEF12995694E253D8FB485994E56DA5B36EB86A7158983CC829FD9AD35FS6D5L" TargetMode="External"/><Relationship Id="rId126" Type="http://schemas.openxmlformats.org/officeDocument/2006/relationships/hyperlink" Target="consultantplus://offline/ref=A1AAA65A08EA58E21CEF12995694E253D8F84E5899E16DA5B36EB86A7158983CC829FD9ADB5E6100SCD3L" TargetMode="External"/><Relationship Id="rId147" Type="http://schemas.openxmlformats.org/officeDocument/2006/relationships/hyperlink" Target="consultantplus://offline/ref=A1AAA65A08EA58E21CEF12995694E253D8FD4A5893E26DA5B36EB86A71S5D8L" TargetMode="External"/><Relationship Id="rId168" Type="http://schemas.openxmlformats.org/officeDocument/2006/relationships/hyperlink" Target="consultantplus://offline/ref=A1AAA65A08EA58E21CEF12995694E253D8FF4D5896E66DA5B36EB86A7158983CC829FD9ADB5F6400SCD2L" TargetMode="External"/><Relationship Id="rId8" Type="http://schemas.openxmlformats.org/officeDocument/2006/relationships/hyperlink" Target="consultantplus://offline/ref=3C112EF52CEF314A92D03A173A3E21ABBBDBCA505FCEE1052D60E7D4D53FB59199C618BC960BR5DEL" TargetMode="External"/><Relationship Id="rId51" Type="http://schemas.openxmlformats.org/officeDocument/2006/relationships/hyperlink" Target="consultantplus://offline/ref=3C112EF52CEF314A92D03A173A3E21ABBBDFC35158C9E1052D60E7D4D53FB59199C618BF960959F9RDDDL" TargetMode="External"/><Relationship Id="rId72" Type="http://schemas.openxmlformats.org/officeDocument/2006/relationships/hyperlink" Target="consultantplus://offline/ref=A1AAA65A08EA58E21CEF12995694E253DDFA4B5895EF30AFBB37B4687657C72BCF60F19BD95C69S0D8L" TargetMode="External"/><Relationship Id="rId93" Type="http://schemas.openxmlformats.org/officeDocument/2006/relationships/hyperlink" Target="consultantplus://offline/ref=A1AAA65A08EA58E21CEF12995694E253D8F84E5F92ED6DA5B36EB86A71S5D8L" TargetMode="External"/><Relationship Id="rId98" Type="http://schemas.openxmlformats.org/officeDocument/2006/relationships/hyperlink" Target="consultantplus://offline/ref=A1AAA65A08EA58E21CEF12995694E253D8F84E5899E16DA5B36EB86A7158983CC829FD9ADB5E6100SCD3L" TargetMode="External"/><Relationship Id="rId121" Type="http://schemas.openxmlformats.org/officeDocument/2006/relationships/hyperlink" Target="consultantplus://offline/ref=A1AAA65A08EA58E21CEF12995694E253D8F84E5899E16DA5B36EB86A7158983CC829FD9ADB5E6100SCD3L" TargetMode="External"/><Relationship Id="rId142" Type="http://schemas.openxmlformats.org/officeDocument/2006/relationships/hyperlink" Target="consultantplus://offline/ref=A1AAA65A08EA58E21CEF12995694E253D8F8405891E26DA5B36EB86A71S5D8L" TargetMode="External"/><Relationship Id="rId163" Type="http://schemas.openxmlformats.org/officeDocument/2006/relationships/hyperlink" Target="consultantplus://offline/ref=A1AAA65A08EA58E21CEF12995694E253D8FB485994E56DA5B36EB86A7158983CC829FD9ADB58S6D8L" TargetMode="External"/><Relationship Id="rId3" Type="http://schemas.openxmlformats.org/officeDocument/2006/relationships/settings" Target="settings.xml"/><Relationship Id="rId25" Type="http://schemas.openxmlformats.org/officeDocument/2006/relationships/hyperlink" Target="consultantplus://offline/ref=3C112EF52CEF314A92D03A173A3E21ABBBD8CC575ACAE1052D60E7D4D5R3DFL" TargetMode="External"/><Relationship Id="rId46" Type="http://schemas.openxmlformats.org/officeDocument/2006/relationships/hyperlink" Target="consultantplus://offline/ref=3C112EF52CEF314A92D03A173A3E21ABBBDBCA505FCEE1052D60E7D4D53FB59199C618BF9E08R5DDL" TargetMode="External"/><Relationship Id="rId67" Type="http://schemas.openxmlformats.org/officeDocument/2006/relationships/hyperlink" Target="consultantplus://offline/ref=A1AAA65A08EA58E21CEF12995694E253D8FB485994E56DA5B36EB86A7158983CC829FD9AD359S6D2L" TargetMode="External"/><Relationship Id="rId116" Type="http://schemas.openxmlformats.org/officeDocument/2006/relationships/hyperlink" Target="consultantplus://offline/ref=A1AAA65A08EA58E21CEF12995694E253D8F84E5896ED6DA5B36EB86A71S5D8L" TargetMode="External"/><Relationship Id="rId137" Type="http://schemas.openxmlformats.org/officeDocument/2006/relationships/hyperlink" Target="consultantplus://offline/ref=A1AAA65A08EA58E21CEF12995694E253D8FB485994E56DA5B36EB86A7158983CC829FD9AD35CS6D7L" TargetMode="External"/><Relationship Id="rId158" Type="http://schemas.openxmlformats.org/officeDocument/2006/relationships/hyperlink" Target="consultantplus://offline/ref=A1AAA65A08EA58E21CEF12995694E253D8FB485994E56DA5B36EB86A7158983CC829FD9AD359S6D2L" TargetMode="External"/><Relationship Id="rId20" Type="http://schemas.openxmlformats.org/officeDocument/2006/relationships/hyperlink" Target="consultantplus://offline/ref=3C112EF52CEF314A92D03A173A3E21ABBBD8CC515DC6E1052D60E7D4D5R3DFL" TargetMode="External"/><Relationship Id="rId41" Type="http://schemas.openxmlformats.org/officeDocument/2006/relationships/hyperlink" Target="consultantplus://offline/ref=3C112EF52CEF314A92D03A173A3E21ABBBDBCA505FCEE1052D60E7D4D53FB59199C618BF930BR5D1L" TargetMode="External"/><Relationship Id="rId62" Type="http://schemas.openxmlformats.org/officeDocument/2006/relationships/hyperlink" Target="consultantplus://offline/ref=3C112EF52CEF314A92D03A173A3E21ABBBD8CC5152CAE1052D60E7D4D53FB59199C618BF960959F9RDDEL" TargetMode="External"/><Relationship Id="rId83" Type="http://schemas.openxmlformats.org/officeDocument/2006/relationships/hyperlink" Target="consultantplus://offline/ref=A1AAA65A08EA58E21CEF12995694E253D8FD4F5391E76DA5B36EB86A7158983CC829FD9ADB5F6207SCD5L" TargetMode="External"/><Relationship Id="rId88" Type="http://schemas.openxmlformats.org/officeDocument/2006/relationships/hyperlink" Target="consultantplus://offline/ref=A1AAA65A08EA58E21CEF12995694E253D8F94A5893E46DA5B36EB86A7158983CC829FD9ADB5E6004SCD2L" TargetMode="External"/><Relationship Id="rId111" Type="http://schemas.openxmlformats.org/officeDocument/2006/relationships/hyperlink" Target="consultantplus://offline/ref=A1AAA65A08EA58E21CEF12995694E253D8FB485994E56DA5B36EB86A7158983CC829FD9ADE58S6D2L" TargetMode="External"/><Relationship Id="rId132" Type="http://schemas.openxmlformats.org/officeDocument/2006/relationships/hyperlink" Target="consultantplus://offline/ref=A1AAA65A08EA58E21CEF12995694E253D8F94D5C95E56DA5B36EB86A7158983CC829FD9ADB5E6408SCD1L" TargetMode="External"/><Relationship Id="rId153" Type="http://schemas.openxmlformats.org/officeDocument/2006/relationships/hyperlink" Target="consultantplus://offline/ref=A1AAA65A08EA58E21CEF12995694E253D1FB4F5993EF30AFBB37B4687657C72BCF60F19BDB5E60S0D0L" TargetMode="External"/><Relationship Id="rId174" Type="http://schemas.openxmlformats.org/officeDocument/2006/relationships/hyperlink" Target="consultantplus://offline/ref=A1AAA65A08EA58E21CEF12995694E253D8FF4D5896E66DA5B36EB86A7158983CC829FD9ADB5F6809SCDBL" TargetMode="External"/><Relationship Id="rId15" Type="http://schemas.openxmlformats.org/officeDocument/2006/relationships/hyperlink" Target="consultantplus://offline/ref=3C112EF52CEF314A92D03A173A3E21ABBBDBCA505FCEE1052D60E7D4D53FB59199C618BF930BR5D1L" TargetMode="External"/><Relationship Id="rId36" Type="http://schemas.openxmlformats.org/officeDocument/2006/relationships/hyperlink" Target="consultantplus://offline/ref=3C112EF52CEF314A92D03A173A3E21ABBBDFC35158C9E1052D60E7D4D53FB59199C618BF960959F9RDDDL" TargetMode="External"/><Relationship Id="rId57" Type="http://schemas.openxmlformats.org/officeDocument/2006/relationships/hyperlink" Target="consultantplus://offline/ref=3C112EF52CEF314A92D03A173A3E21ABBBD8CC5152CAE1052D60E7D4D53FB59199C618BF960959F9RDDEL" TargetMode="External"/><Relationship Id="rId106" Type="http://schemas.openxmlformats.org/officeDocument/2006/relationships/hyperlink" Target="consultantplus://offline/ref=A1AAA65A08EA58E21CEF12995694E253D8FB485994E56DA5B36EB86A7158983CC829FD9AD35FS6D5L" TargetMode="External"/><Relationship Id="rId127" Type="http://schemas.openxmlformats.org/officeDocument/2006/relationships/hyperlink" Target="consultantplus://offline/ref=A1AAA65A08EA58E21CEF12995694E253D8F84E5899E16DA5B36EB86A7158983CC829FD9ADB5E6100SCD3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64</Pages>
  <Words>38062</Words>
  <Characters>216955</Characters>
  <Application>Microsoft Office Word</Application>
  <DocSecurity>0</DocSecurity>
  <Lines>1807</Lines>
  <Paragraphs>509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Федорова Юлия Николаевна</dc:creator>
  <cp:lastModifiedBy>Федорова Юлия Николаевна</cp:lastModifiedBy>
  <cp:revision>1</cp:revision>
  <dcterms:created xsi:type="dcterms:W3CDTF">2014-05-19T11:03:00Z</dcterms:created>
  <dcterms:modified xsi:type="dcterms:W3CDTF">2014-05-19T11:05:00Z</dcterms:modified>
</cp:coreProperties>
</file>